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A003" w14:textId="77777777" w:rsidR="00970438" w:rsidRDefault="0097043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B7E03" w14:textId="77777777" w:rsidR="00970438" w:rsidRDefault="005C3F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sdt>
        <w:sdtPr>
          <w:rPr>
            <w:rFonts w:ascii="Times New Roman" w:hAnsi="Times New Roman" w:cs="Times New Roman"/>
            <w:b/>
            <w:sz w:val="24"/>
            <w:szCs w:val="24"/>
            <w:vertAlign w:val="subscript"/>
          </w:rPr>
          <w:alias w:val="Указать номер"/>
          <w:tag w:val="Указать номер"/>
          <w:id w:val="-45768456"/>
          <w:placeholder>
            <w:docPart w:val="DefaultPlaceholder_1081868574"/>
          </w:placeholder>
          <w15:color w:val="000080"/>
        </w:sdtPr>
        <w:sdtEndPr/>
        <w:sdtContent>
          <w:r>
            <w:rPr>
              <w:rFonts w:ascii="Times New Roman" w:hAnsi="Times New Roman" w:cs="Times New Roman"/>
              <w:b/>
              <w:sz w:val="24"/>
              <w:szCs w:val="24"/>
              <w:vertAlign w:val="subscript"/>
            </w:rPr>
            <w:t>___________</w:t>
          </w:r>
        </w:sdtContent>
      </w:sdt>
    </w:p>
    <w:p w14:paraId="365E1AB9" w14:textId="77777777" w:rsidR="00970438" w:rsidRDefault="005C3F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оказания услуг по передаче тепловой энергии</w:t>
      </w:r>
    </w:p>
    <w:p w14:paraId="5333F8AF" w14:textId="77777777" w:rsidR="00970438" w:rsidRDefault="009704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D82460" w14:textId="77777777" w:rsidR="00970438" w:rsidRDefault="005C3F88">
      <w:pPr>
        <w:pStyle w:val="aff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п. Светлый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«___»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Дата"/>
          <w:id w:val="-1875756419"/>
          <w:placeholder>
            <w:docPart w:val="9CDF2FFDB17543ABB7A7CD0BBB6A09D4"/>
          </w:placeholder>
          <w15:color w:val="333399"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DF81F55" w14:textId="77777777" w:rsidR="00970438" w:rsidRDefault="009704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D70361" w14:textId="77777777" w:rsidR="00970438" w:rsidRDefault="0098034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5C3F88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C3F88">
        <w:rPr>
          <w:rFonts w:ascii="Times New Roman" w:hAnsi="Times New Roman" w:cs="Times New Roman"/>
          <w:b/>
          <w:sz w:val="24"/>
          <w:szCs w:val="24"/>
        </w:rPr>
        <w:t>«Теплоснабжающая  организация (ТСО)»</w:t>
      </w:r>
      <w:r w:rsidR="005C3F88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5C3F88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</w:t>
      </w:r>
      <w:r w:rsidR="005C3F8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5C3F8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«Единый Водоканал»</w:t>
      </w:r>
      <w:r w:rsidR="005C3F88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C3F88">
        <w:rPr>
          <w:rFonts w:ascii="Times New Roman" w:hAnsi="Times New Roman" w:cs="Times New Roman"/>
          <w:b/>
          <w:bCs/>
          <w:sz w:val="24"/>
          <w:szCs w:val="24"/>
        </w:rPr>
        <w:t>«Теплосетевая организация»</w:t>
      </w:r>
      <w:r w:rsidR="005C3F88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5C3F88">
        <w:rPr>
          <w:rFonts w:ascii="Times New Roman" w:hAnsi="Times New Roman" w:cs="Times New Roman"/>
          <w:bCs/>
          <w:sz w:val="24"/>
          <w:szCs w:val="24"/>
        </w:rPr>
        <w:t>Змановского Дмитрия Федоровича</w:t>
      </w:r>
      <w:r w:rsidR="005C3F88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с другой стороны, совместно именуемые в дальнейшем </w:t>
      </w:r>
      <w:r w:rsidR="005C3F88">
        <w:rPr>
          <w:rFonts w:ascii="Times New Roman" w:hAnsi="Times New Roman" w:cs="Times New Roman"/>
          <w:b/>
          <w:bCs/>
          <w:sz w:val="24"/>
          <w:szCs w:val="24"/>
        </w:rPr>
        <w:t>«Стороны»</w:t>
      </w:r>
      <w:r w:rsidR="005C3F88">
        <w:rPr>
          <w:rFonts w:ascii="Times New Roman" w:hAnsi="Times New Roman" w:cs="Times New Roman"/>
          <w:sz w:val="24"/>
          <w:szCs w:val="24"/>
        </w:rPr>
        <w:t xml:space="preserve">, а по отдельности </w:t>
      </w:r>
      <w:r w:rsidR="005C3F88">
        <w:rPr>
          <w:rFonts w:ascii="Times New Roman" w:hAnsi="Times New Roman" w:cs="Times New Roman"/>
          <w:b/>
          <w:bCs/>
          <w:sz w:val="24"/>
          <w:szCs w:val="24"/>
        </w:rPr>
        <w:t>«Сторона»</w:t>
      </w:r>
      <w:r w:rsidR="005C3F88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(далее по тексту - </w:t>
      </w:r>
      <w:r w:rsidR="005C3F8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5C3F88">
        <w:rPr>
          <w:rFonts w:ascii="Times New Roman" w:hAnsi="Times New Roman" w:cs="Times New Roman"/>
          <w:sz w:val="24"/>
          <w:szCs w:val="24"/>
        </w:rPr>
        <w:t>) о нижеследующем:</w:t>
      </w:r>
    </w:p>
    <w:p w14:paraId="7DA971AF" w14:textId="77777777" w:rsidR="00970438" w:rsidRDefault="0097043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B316B" w14:textId="77777777" w:rsidR="00970438" w:rsidRDefault="005C3F88">
      <w:pPr>
        <w:pStyle w:val="af6"/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5923D6F9" w14:textId="77777777" w:rsidR="00970438" w:rsidRDefault="00970438">
      <w:pPr>
        <w:pStyle w:val="af6"/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AE706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«Стороны» договорились понимать используемые в настоящем Договоре следующие термины в следующем значении: </w:t>
      </w:r>
    </w:p>
    <w:p w14:paraId="0A7D9F7C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«Точка приема»</w:t>
      </w:r>
      <w:r>
        <w:rPr>
          <w:rFonts w:ascii="Times New Roman" w:hAnsi="Times New Roman" w:cs="Times New Roman"/>
          <w:color w:val="auto"/>
        </w:rPr>
        <w:t xml:space="preserve"> - место физического соединения источников тепловой энергии и/или тепловых сетей «Теплоснабжающей организации» с тепловыми сетями «Теплосетевой организации», в котором исполняются обязательства «Теплоснабжающей организации» по договору оказания услуг по передаче тепловой энергии.</w:t>
      </w:r>
    </w:p>
    <w:p w14:paraId="105C0468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«Точка передачи»</w:t>
      </w:r>
      <w:r>
        <w:rPr>
          <w:rFonts w:ascii="Times New Roman" w:hAnsi="Times New Roman" w:cs="Times New Roman"/>
          <w:color w:val="auto"/>
        </w:rPr>
        <w:t xml:space="preserve"> - место физического соединения теплопотребляющих установок или тепловых сетей потребителя с тепловыми сетями «Теплосетевой организации», в котором исполняются обязательства «Теплосетевой организации» по договору оказания услуг по передаче тепловой энергии. </w:t>
      </w:r>
    </w:p>
    <w:p w14:paraId="3521D1A3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«Тепловые сети»</w:t>
      </w:r>
      <w:r>
        <w:rPr>
          <w:rFonts w:ascii="Times New Roman" w:hAnsi="Times New Roman" w:cs="Times New Roman"/>
          <w:color w:val="auto"/>
        </w:rPr>
        <w:t xml:space="preserve">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установок.</w:t>
      </w:r>
    </w:p>
    <w:p w14:paraId="6D743B78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«Стороны» договорились, что термины и определения, используемые в настоящем Договоре и не указанные в Разделе «Термины и определения» настоящего Договора, принимаются в значениях, определяемых действующими законодательными актами РФ».</w:t>
      </w:r>
    </w:p>
    <w:p w14:paraId="1F1A61F5" w14:textId="77777777" w:rsidR="00970438" w:rsidRDefault="0097043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14:paraId="522CB51E" w14:textId="77777777" w:rsidR="00970438" w:rsidRDefault="005C3F88">
      <w:pPr>
        <w:pStyle w:val="af6"/>
        <w:numPr>
          <w:ilvl w:val="0"/>
          <w:numId w:val="1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82D13D2" w14:textId="77777777" w:rsidR="00970438" w:rsidRDefault="00970438">
      <w:pPr>
        <w:pStyle w:val="af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45E238D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1.1. «Теплосетевая организация» обязуется осуществлять передачу тепловой энергии с использованием теплоносителя от точки приема тепловой энергии до точки передачи тепловой энергии с соблюдением параметров и показателей качества теплоносителя, а также организационно и технологически связанные действия, обеспечивающие поддержание технических устройств тепловых сетей в состоянии, соответствующем установленным техническими регламентами требованиям, преобразование тепловой энергии в центральных тепловых пунктах, а «Теплоснабжающая </w:t>
      </w:r>
      <w:r>
        <w:rPr>
          <w:rFonts w:ascii="Times New Roman" w:hAnsi="Times New Roman" w:cs="Times New Roman"/>
          <w:color w:val="auto"/>
        </w:rPr>
        <w:t>организация» обязуется оплачивать указанные услуги.</w:t>
      </w:r>
    </w:p>
    <w:p w14:paraId="7A869DE7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Ориентировочный договорной объем оказанных услуг по передаче тепловой энергии «Теплоснабжающей организации» с разбивкой по месяцам указывается в Приложении № 1 к настоящему договору.</w:t>
      </w:r>
    </w:p>
    <w:p w14:paraId="1964A447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Границы балансовой принадлежности тепловых сетей и эксплуатационной ответственности «Теплоснабжающей организации» и «Теплосетевой организации» за состояние и обслуживание объектов тепловой сети устанавливаются в соответствии с Актами балансовой принадлежности тепловых сетей и эксплуатационной ответственности Сторон (Приложение № 2).</w:t>
      </w:r>
    </w:p>
    <w:p w14:paraId="44FEE6EC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Максимальная величина мощности тепловых сетей «Теплосетевой организации», </w:t>
      </w:r>
      <w:r>
        <w:rPr>
          <w:rFonts w:ascii="Times New Roman" w:hAnsi="Times New Roman" w:cs="Times New Roman"/>
        </w:rPr>
        <w:lastRenderedPageBreak/>
        <w:t xml:space="preserve">технологически присоединенных в установленном законодательством Российской Федерации порядке к тепловым сетям «Теплоснабжающей организации» (источникам тепловой энергии) составляет </w:t>
      </w:r>
      <w:sdt>
        <w:sdtPr>
          <w:rPr>
            <w:rFonts w:ascii="Times New Roman" w:hAnsi="Times New Roman" w:cs="Times New Roman"/>
            <w:color w:val="FF0000"/>
          </w:rPr>
          <w:alias w:val="Указать"/>
          <w:tag w:val="Указать"/>
          <w:id w:val="389609827"/>
          <w:placeholder>
            <w:docPart w:val="D28B344048F74BE3AC9D1E05C38EF7AD"/>
          </w:placeholder>
          <w15:color w:val="000080"/>
        </w:sdtPr>
        <w:sdtEndPr/>
        <w:sdtContent>
          <w:r>
            <w:rPr>
              <w:rFonts w:ascii="Times New Roman" w:hAnsi="Times New Roman" w:cs="Times New Roman"/>
              <w:color w:val="FF0000"/>
            </w:rPr>
            <w:t>7,32</w:t>
          </w:r>
        </w:sdtContent>
      </w:sdt>
      <w:r>
        <w:rPr>
          <w:rFonts w:ascii="Times New Roman" w:hAnsi="Times New Roman" w:cs="Times New Roman"/>
        </w:rPr>
        <w:t xml:space="preserve"> Гкал/час, распределена по каждой точке подключения теплопотребляющих установок и тепловых сетей потребителей в соответствии с гидравлическим расчетом, утвержденным в Схеме теплоснабжения. </w:t>
      </w:r>
    </w:p>
    <w:p w14:paraId="01EDCF3E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Заявленная величина мощности, в пределах которой «Теплосетевая организация» принимает на себя обязательства обеспечить передачу тепловой энергии (мощности) и теплоносителя составляет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alias w:val="Указать"/>
          <w:tag w:val="Указать"/>
          <w:id w:val="186639016"/>
          <w:placeholder>
            <w:docPart w:val="DefaultPlaceholder_1081868574"/>
          </w:placeholder>
          <w15:color w:val="000080"/>
        </w:sdtPr>
        <w:sdtEndPr/>
        <w:sdtContent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2,14 </w:t>
          </w:r>
        </w:sdtContent>
      </w:sdt>
      <w:r>
        <w:rPr>
          <w:rFonts w:ascii="Times New Roman" w:hAnsi="Times New Roman" w:cs="Times New Roman"/>
          <w:sz w:val="24"/>
          <w:szCs w:val="24"/>
        </w:rPr>
        <w:t>Гкал/час и складывается из суммы договорных нагрузок потребителей, теплоснабжение которых осуществляется с использованием тепловых сетей «Теплосетевой организации».</w:t>
      </w:r>
    </w:p>
    <w:p w14:paraId="1B343965" w14:textId="77777777" w:rsidR="00970438" w:rsidRDefault="0097043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14:paraId="3D8A9031" w14:textId="77777777" w:rsidR="00970438" w:rsidRDefault="005C3F88">
      <w:pPr>
        <w:pStyle w:val="af6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«Теплоснабжающей организации»</w:t>
      </w:r>
    </w:p>
    <w:p w14:paraId="07CA70A3" w14:textId="77777777" w:rsidR="00970438" w:rsidRDefault="00970438">
      <w:pPr>
        <w:pStyle w:val="af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C4FBF9B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«Теплоснабжающая организация» обязуется:</w:t>
      </w:r>
    </w:p>
    <w:p w14:paraId="1A768576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Поддерживать на границе балансовой принадлежности, в точке приема, в подающем трубопроводе параметры теплоносителя и значения показателей качества согласно режимной карте (Приложение № 3), на основании температурного графика и гидравлического режима утвержденных в Схеме теплоснабжения.</w:t>
      </w:r>
    </w:p>
    <w:p w14:paraId="4FEAC5ED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Принимать участие в комиссионных проверках, организованных по инициативе «Теплосетевой организации», по фактам нарушения температурных, гидравлических режимов, а также качества теплоносителя, допущенным какой-либо из Сторон, для составления двусторонних Актов. </w:t>
      </w:r>
    </w:p>
    <w:p w14:paraId="7CB7E890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«Теплосетевая организация» уведомляет «Теплоснабжающую организацию» о проведении комиссионной проверки до 12 час. рабочего дня (местного времени), предшествующего дате комиссионной проверки.</w:t>
      </w:r>
    </w:p>
    <w:p w14:paraId="3661E9DA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«Теплосетевая организация» уведомила «Теплоснабжающую организацию» позднее 12 час. рабочего дня (местного времени), то дата комиссионной проверки с участием представителя «Теплоснабжающей организации» переносится на следующий рабочий день от первоначально планируемой даты проверки.</w:t>
      </w:r>
    </w:p>
    <w:p w14:paraId="65552EAE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оформляется в 2 (двух) экземплярах по 1 (одному)для каждой из Сторон.</w:t>
      </w:r>
    </w:p>
    <w:p w14:paraId="0FECA4ED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одна из сторон отказалась от участия в комиссии или от подписания Акта, другая сторона вправе привлечь к участию в комиссии и подписанию Акта независимых представителей и вручить один экземпляр стороне, отказавшейся от участия в комиссии и подписи Акта.</w:t>
      </w:r>
    </w:p>
    <w:p w14:paraId="047FD82A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 надлежащем техническом состоянии принадлежащие «Теплоснабжающей организации» приборы учета тепловой энергии, установленные в точках передачи, а также устройства, необходимые для поддержания требуемых параметров надежности и качества теплоснабжения.</w:t>
      </w:r>
    </w:p>
    <w:p w14:paraId="37948259" w14:textId="77777777" w:rsidR="00970438" w:rsidRDefault="005C3F88">
      <w:pPr>
        <w:pStyle w:val="Style14"/>
        <w:widowControl/>
        <w:spacing w:line="240" w:lineRule="atLeast"/>
        <w:ind w:firstLine="567"/>
        <w:contextualSpacing/>
      </w:pPr>
      <w:r>
        <w:rPr>
          <w:rFonts w:eastAsia="Times New Roman"/>
        </w:rPr>
        <w:t>2.1.4. Согласовывать</w:t>
      </w:r>
      <w:r>
        <w:t xml:space="preserve"> «Теплосетевой организации» графики отключения тепловых сетей для проведения испытаний и ремонтных работ на следующий год в следующем порядке:</w:t>
      </w:r>
    </w:p>
    <w:p w14:paraId="575967EC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2.1.4.1. До 20 сентября года, предшествующего планируемому, «Теплоснабжающая организация» направляет в адрес «Теплосетевой организации» проект Заявки </w:t>
      </w:r>
      <w:r>
        <w:rPr>
          <w:rFonts w:ascii="Times New Roman" w:hAnsi="Times New Roman" w:cs="Times New Roman"/>
          <w:bCs/>
          <w:sz w:val="24"/>
          <w:szCs w:val="24"/>
        </w:rPr>
        <w:t>на вывод в плановый ремонт тепловых сетей «Теплоснабжающей организации».</w:t>
      </w:r>
    </w:p>
    <w:p w14:paraId="1BF4AF8A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2.1.4.2. До 30 </w:t>
      </w:r>
      <w:r>
        <w:rPr>
          <w:rFonts w:ascii="Times New Roman" w:hAnsi="Times New Roman" w:cs="Times New Roman"/>
          <w:sz w:val="24"/>
          <w:szCs w:val="24"/>
        </w:rPr>
        <w:t xml:space="preserve">сентября года, предшествующего планируемому, «Теплосетевая организация» согласовывает с «Теплоснабжающей организацией» проект Заявки </w:t>
      </w:r>
      <w:r>
        <w:rPr>
          <w:rFonts w:ascii="Times New Roman" w:hAnsi="Times New Roman" w:cs="Times New Roman"/>
          <w:bCs/>
          <w:sz w:val="24"/>
          <w:szCs w:val="24"/>
        </w:rPr>
        <w:t>на вывод в плановый ремонт тепловых сетей «Теплосетевой организации».</w:t>
      </w:r>
    </w:p>
    <w:p w14:paraId="14FEFCB4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2.1.4.3. Заявки на вывод в плановый ремонт тепловых сетей формируются и подаются «Теплоснабжающей организацией» и «Теплосетевой организацией» в орган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до 10 октября года, предшествующего планируемому,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формирования Сводного годового плана ремонтов источников тепловой энергии и тепловых сетей. </w:t>
      </w:r>
      <w:r>
        <w:rPr>
          <w:rFonts w:ascii="Times New Roman" w:hAnsi="Times New Roman" w:cs="Times New Roman"/>
          <w:sz w:val="24"/>
          <w:szCs w:val="24"/>
        </w:rPr>
        <w:t>Сводный годовой план ремонтов источников тепловой энергии и тепловых сетей должен быть полностью сформирован до 30 октября года, предшествующего планируемому.</w:t>
      </w:r>
    </w:p>
    <w:p w14:paraId="15314861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2.1.4.4. При наличии предложений (замечаний) к Сводному годовому плану ремонтов источников тепловой энергии и тепловых сетей Стороны письменно уведомляют друг друга о направлении предложений (замечаний) к Сводному плану.</w:t>
      </w:r>
    </w:p>
    <w:p w14:paraId="1EB2738D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2.1.4.5. При необходимости внесения изменений в Сводный план, в том числе продления сроков ранее начатых ремонтов, Сторона, у которой возникла такая необходимость, до подачи в орган местного самоуправления заявки на внесение изменений в Сводный план обеспечивает письменное согласование изменения сроков ремонта с другой Стороной.</w:t>
      </w:r>
    </w:p>
    <w:p w14:paraId="3F07B88C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2.1.4.6. В случае осуществления внепланового ремонта Сторона, у которой возникла такая необходимость, уведомляет другую Сторону в течение 24 часов со дня начала внепланового ремонта с указанием объектов, выведенных во внеплановый ремонт, и сроков ремонта.</w:t>
      </w:r>
    </w:p>
    <w:p w14:paraId="263FA1E9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2.1.5. Осуществлять взаимодействие с «Теплосетевой организацией» при проведении плановых и внеплановых ремонтов, при возникновении аварийных ситуаций в соответствии с соглашением об управлении системой теплоснабжения п. Светлый от 14.10.2021года.</w:t>
      </w:r>
    </w:p>
    <w:p w14:paraId="72333352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Оплачивать услуги «Теплосетевой организации» по передаче тепловой энергии согласно условиям настоящего Договора.</w:t>
      </w:r>
    </w:p>
    <w:p w14:paraId="3144BC2A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Обеспечить в рабочее время при условии предварительного уведомления «Теплоснабжающей организации» за 1 (одни сутки) беспрепятственный доступ представителей «Теплосетевой организации», действующих на основании служебных удостоверений, в пункты контроля качества переданной тепловой энергии и теплоносителя для совместных проверок параметров качества в порядке, предусмотренном п. 2.1.2 настоящего Договора.</w:t>
      </w:r>
    </w:p>
    <w:p w14:paraId="34F355F9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Предоставить в «Теплосетевую организацию» информацию о сроке начала исполнения «Теплоснабжающей организацией» договоров теплоснабжения с потребителями тепловой энергии, заключенных после заключения настоящего Договора.</w:t>
      </w:r>
    </w:p>
    <w:p w14:paraId="76360C91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«Теплоснабжающая организация» имеет право:</w:t>
      </w:r>
    </w:p>
    <w:p w14:paraId="128D1216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контроль соблюдения «Теплосетевой организацией» условий настоящего Договора, в том числе технического состояния тепловых сетей, режимов передачи тепловой энергии, согласованных настоящим Договором, а также требовать исполнения «Теплосетевой организацией» условий настоящего Договора, в том числе с составлением Актов в порядке, предусмотренном п. 2.1.2.</w:t>
      </w:r>
    </w:p>
    <w:p w14:paraId="48FB8FC3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Направлять своих представителей с целью осуществления проверки и обследования тепловых сетей и узлов учета «Теплосетевой организации», в присутствии уполномоченного представителя «Теплосетевой организации», с составлением двустороннего акта в порядке, предусмотренном п. 2.1.2.</w:t>
      </w:r>
    </w:p>
    <w:p w14:paraId="75C70766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Заявлять в «Теплосетевую организацию» об ошибках, обнаруженных в расчетном документе, в течение 10 (десяти) рабочих дней с момента выставления расчетного документа. </w:t>
      </w:r>
    </w:p>
    <w:p w14:paraId="6F73D2E8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Создавать совместные комиссии по фактам нарушения температурных, гидравлических режимов, а также качества теплоносителя, допущенных какой-либо из Сторон, для составления двусторонних Актов в порядке, предусмотренном п. 2.1.2 настоящего Договора. </w:t>
      </w:r>
    </w:p>
    <w:p w14:paraId="496EFC0D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Осуществлять иные права и обязанности, предусмотренные действующим законодательством.</w:t>
      </w:r>
    </w:p>
    <w:p w14:paraId="41C85C9C" w14:textId="77777777" w:rsidR="00970438" w:rsidRDefault="0097043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14:paraId="3E959700" w14:textId="77777777" w:rsidR="00970438" w:rsidRDefault="005C3F88">
      <w:pPr>
        <w:pStyle w:val="af6"/>
        <w:numPr>
          <w:ilvl w:val="0"/>
          <w:numId w:val="2"/>
        </w:numPr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«Теплосетевой организации»</w:t>
      </w:r>
    </w:p>
    <w:p w14:paraId="0BCEBC09" w14:textId="77777777" w:rsidR="00970438" w:rsidRDefault="00970438">
      <w:pPr>
        <w:pStyle w:val="af6"/>
        <w:spacing w:after="0" w:line="240" w:lineRule="atLeast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510615D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«Теплосетевая организация» обязуется:</w:t>
      </w:r>
    </w:p>
    <w:p w14:paraId="3073FA30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Поддерживать на границе балансовой принадлежности, в точке передачи, в подающем трубопроводе параметры теплоносителя и значения показателей качества согласно режимной карте (Приложение № 3), разработанной на основании температурного графика и гидравлического режима утвержденных в Схеме теплоснабжения.</w:t>
      </w:r>
    </w:p>
    <w:p w14:paraId="6C51CF43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Обеспечить содержание и эксплуатацию тепловых сетей, их соответствие установленным техническим требованиям и проектной документации.</w:t>
      </w:r>
    </w:p>
    <w:p w14:paraId="198936A7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Производить ремонт тепловых сетей в сроки, определенные Сводным годовым планом ремонта источников тепловой энергии и тепловых сетей.</w:t>
      </w:r>
    </w:p>
    <w:p w14:paraId="40025B24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3.1.4. Обеспечить в рабочее время при условии предварительного уведомления «Теплосетевой </w:t>
      </w:r>
      <w:r>
        <w:rPr>
          <w:rFonts w:ascii="Times New Roman" w:hAnsi="Times New Roman" w:cs="Times New Roman"/>
        </w:rPr>
        <w:lastRenderedPageBreak/>
        <w:t xml:space="preserve">организации» за 1 (одни сутки) беспрепятственный доступ </w:t>
      </w:r>
      <w:r>
        <w:rPr>
          <w:rFonts w:ascii="Times New Roman" w:hAnsi="Times New Roman" w:cs="Times New Roman"/>
          <w:color w:val="auto"/>
        </w:rPr>
        <w:t xml:space="preserve">представителей «Теплоснабжающей организации», действующих на основании служебных удостоверений, в сопровождении представителей «Теплосетевой организации» в пункты контроля и учета количества и качества тепловой энергии установленных в точках передачи, для совместной проверки измерительного комплекса «Теплосетевой организации», в том числе наличия пломбировки приборов учета тепловой энергии, снятия показаний с узлов учета тепловой энергии, а также для отбора проб теплоносителя  для определения ее качества. </w:t>
      </w:r>
    </w:p>
    <w:p w14:paraId="356F4FF1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Принимать участие в комиссионных проверках, организованных по инициативе «Теплоснабжающей организацией», по фактам нарушения температурных, гидравлических режимов, а также качества теплоносителя, допущенных какой-либо из Сторон для составления двусторонних Актов. </w:t>
      </w:r>
    </w:p>
    <w:p w14:paraId="0A5A9E8E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«Теплоснабжающая организация» уведомляет «Теплосетевую организацию» о проведении комиссионной проверки до 12 час. рабочего дня (местного времени), предшествующего дате комиссионной проверки.</w:t>
      </w:r>
    </w:p>
    <w:p w14:paraId="5181646F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«Теплоснабжающая организация» уведомила «Теплосетевую организацию» позднее 12 час. рабочего дня (местного времени), то дата комиссионной проверки, с участием представителя «Теплосетевой организации», переносится на следующий рабочий день от первоначально планируемой даты проверки.</w:t>
      </w:r>
    </w:p>
    <w:p w14:paraId="6BF6CEAA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оформляется в 2 (двух) экземплярах по 1 (одному)для каждой из Сторон.</w:t>
      </w:r>
    </w:p>
    <w:p w14:paraId="76632F83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одна из сторон отказалась от участия в комиссии или от подписания Акта, другая сторона вправе привлечь к участию в комиссии и подписанию Акта независимых представителей и вручить один экземпляр стороне, отказавшейся от участия в комиссии и подписи Акта.</w:t>
      </w:r>
    </w:p>
    <w:p w14:paraId="5622BA30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Получить перед каждым отопительным периодом Паспорт готовности в соответствии с правилами оценки готовности к отопительному периоду, утверждёнными приказом Минэнерго России от 12.03.2013 № 103.</w:t>
      </w:r>
    </w:p>
    <w:p w14:paraId="0D4D982F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При невозможности проведения прекращения или ограничения подачи тепловой энергии на оборудовании «Теплосетевой организации» или «Теплоснабжающей организации» по письменному уведомлению «Теплоснабжающей организации» производить прекращение, ограничение подачи тепловой энергии Потребителям в сроки, согласованные «Теплоснабжающей организацией», совместно с ее представителем в соответствии с действующим законодательством.</w:t>
      </w:r>
    </w:p>
    <w:p w14:paraId="74D40742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Осуществлять взаимодействие с «Теплоснабжающей организацией» при проведении плановых и внеплановых ремонтов, при возникновении аварийных ситуаций в соответствии с соглашением об управлении системой теплоснабжения </w:t>
      </w:r>
      <w:r w:rsidR="0098034A">
        <w:rPr>
          <w:rFonts w:ascii="Times New Roman" w:hAnsi="Times New Roman" w:cs="Times New Roman"/>
          <w:sz w:val="24"/>
          <w:szCs w:val="24"/>
        </w:rPr>
        <w:t>.</w:t>
      </w:r>
    </w:p>
    <w:p w14:paraId="0527540F" w14:textId="77777777" w:rsidR="00970438" w:rsidRDefault="0097043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D07846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«Теплосетевая организация» имеет право:</w:t>
      </w:r>
    </w:p>
    <w:p w14:paraId="68A2F171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 Осуществлять контроль исполнения «Теплоснабжающей организацией» обязанностей по настоящему Договору.</w:t>
      </w:r>
    </w:p>
    <w:p w14:paraId="4E1557FD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3.2.2. Проводить в зоне расположения тепловых сетей «Теплосетевой организации» проверки наличия у лиц, потребляющих тепловую энергию, теплоноситель, оснований для потребления тепловой энергии, теплоносителя в целях выявления бездоговорного потребления, сообщать о выявленных фактах бездоговорного потребления «Теплоснабжающей организации» для принятия мер в соответствии с действующим законодательством.</w:t>
      </w:r>
    </w:p>
    <w:p w14:paraId="23DD59E2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3.2.3. </w:t>
      </w:r>
      <w:r>
        <w:rPr>
          <w:rFonts w:ascii="Times New Roman" w:hAnsi="Times New Roman" w:cs="Times New Roman"/>
        </w:rPr>
        <w:t>Создавать совместные комиссии по фактам нарушения температурных, гидравлических режимов, а также качества теплоносителя, допущенных какой-либо из Сторон, для составления двусторонних Актов в порядке, предусмотренном п. 3.1.5 настоящего Договора.</w:t>
      </w:r>
    </w:p>
    <w:p w14:paraId="7DCDE5D3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3.2.4. Осуществлять иные права и обязанности, предусмотренные действующим законодательством.</w:t>
      </w:r>
    </w:p>
    <w:p w14:paraId="5EF6CEBB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3.2.5. </w:t>
      </w:r>
      <w:r>
        <w:rPr>
          <w:rFonts w:ascii="Times New Roman" w:hAnsi="Times New Roman" w:cs="Times New Roman"/>
        </w:rPr>
        <w:t>Ежегодно утверждать нормативы технологических потерь при передаче тепловой энергии и теплоносителя на очередной год и предоставлять их в срок до 01 сентября текущего года в «Теплоснабжающую организацию».</w:t>
      </w:r>
    </w:p>
    <w:p w14:paraId="3D65B82C" w14:textId="77777777" w:rsidR="00970438" w:rsidRDefault="00970438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73A78" w14:textId="77777777" w:rsidR="00970438" w:rsidRDefault="005C3F88">
      <w:pPr>
        <w:pStyle w:val="af6"/>
        <w:numPr>
          <w:ilvl w:val="0"/>
          <w:numId w:val="2"/>
        </w:numPr>
        <w:spacing w:after="0" w:line="240" w:lineRule="atLeast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Взаимоотношения Сторон при эксплуатации тепловых сетей</w:t>
      </w:r>
    </w:p>
    <w:p w14:paraId="676AAFD5" w14:textId="77777777" w:rsidR="00970438" w:rsidRDefault="00970438">
      <w:pPr>
        <w:pStyle w:val="af6"/>
        <w:spacing w:after="0" w:line="240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87EF6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«Теплоснабжающая организация» и «Теплосетевая организация» при эксплуатации тепловых сетей руководствуются Соглашением об управлении системой теплоснабжения п. Светлый от 14.10.2021 года.</w:t>
      </w:r>
    </w:p>
    <w:p w14:paraId="2C5B6229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Для постоянной связи </w:t>
      </w:r>
      <w:r>
        <w:rPr>
          <w:rFonts w:ascii="Times New Roman" w:hAnsi="Times New Roman" w:cs="Times New Roman"/>
          <w:sz w:val="24"/>
          <w:szCs w:val="24"/>
        </w:rPr>
        <w:t>«Теплоснабжающей организации»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«Теплосетевой организации»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согласования вопросов, связанных с оказанием услуг по передаче тепловой энергии, Стороны назначают ответственное лицо:</w:t>
      </w:r>
    </w:p>
    <w:p w14:paraId="48D17A9D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 </w:t>
      </w:r>
      <w:r>
        <w:rPr>
          <w:rFonts w:ascii="Times New Roman" w:hAnsi="Times New Roman" w:cs="Times New Roman"/>
          <w:sz w:val="24"/>
          <w:szCs w:val="24"/>
        </w:rPr>
        <w:t>«Теплосетевой организации»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59C0F6" w14:textId="77777777" w:rsidR="00970438" w:rsidRDefault="005C3F8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техническим вопросам:</w:t>
      </w:r>
    </w:p>
    <w:p w14:paraId="394C74BC" w14:textId="77777777" w:rsidR="0098034A" w:rsidRDefault="0098034A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14:paraId="45272232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 </w:t>
      </w:r>
      <w:r>
        <w:rPr>
          <w:rFonts w:ascii="Times New Roman" w:hAnsi="Times New Roman" w:cs="Times New Roman"/>
          <w:sz w:val="24"/>
          <w:szCs w:val="24"/>
        </w:rPr>
        <w:t>«Теплоснабжающей организации»</w:t>
      </w:r>
    </w:p>
    <w:p w14:paraId="0957A019" w14:textId="77777777" w:rsidR="0098034A" w:rsidRDefault="0098034A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01A5A0F3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настоящем пункте Договора ответственные лица со стороны </w:t>
      </w:r>
      <w:r>
        <w:rPr>
          <w:rFonts w:ascii="Times New Roman" w:hAnsi="Times New Roman" w:cs="Times New Roman"/>
          <w:sz w:val="24"/>
          <w:szCs w:val="24"/>
        </w:rPr>
        <w:t>«Теплоснабжающей организации»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без предъявления доверенности получать счета, акты приема-передачи у </w:t>
      </w:r>
      <w:r>
        <w:rPr>
          <w:rFonts w:ascii="Times New Roman" w:hAnsi="Times New Roman" w:cs="Times New Roman"/>
          <w:sz w:val="24"/>
          <w:szCs w:val="24"/>
        </w:rPr>
        <w:t>«Теплосетевой организации»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7.2 Договора.</w:t>
      </w:r>
    </w:p>
    <w:p w14:paraId="4A1C30CA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уполномоченных лиц, Стороны обязуются незамедлительно письменно уведомить </w:t>
      </w:r>
      <w:r>
        <w:rPr>
          <w:rFonts w:ascii="Times New Roman" w:hAnsi="Times New Roman" w:cs="Times New Roman"/>
          <w:sz w:val="24"/>
          <w:szCs w:val="24"/>
        </w:rPr>
        <w:t>другую сторону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контактных данных новых лиц. </w:t>
      </w:r>
    </w:p>
    <w:p w14:paraId="36889D29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202CA" w14:textId="77777777" w:rsidR="00970438" w:rsidRDefault="005C3F88">
      <w:pPr>
        <w:pStyle w:val="af6"/>
        <w:numPr>
          <w:ilvl w:val="0"/>
          <w:numId w:val="2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определения объема переданной тепловой энергии по Договору</w:t>
      </w:r>
    </w:p>
    <w:p w14:paraId="1231D182" w14:textId="77777777" w:rsidR="00970438" w:rsidRDefault="00970438">
      <w:pPr>
        <w:pStyle w:val="af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3F1EB4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Количество переданной тепловой энергии за расчетный период по тепловым сетям «Теплосетевой организации» определяется в точке передачи на основании «Ведомости отпуска тепловой энергии», направленной в адрес «Теплосетевой организации» не позднее 1-го числа месяца, следующего за расчетным периодом, в соответствии с формой (Приложение № 4).</w:t>
      </w:r>
    </w:p>
    <w:p w14:paraId="3C8994E4" w14:textId="77777777" w:rsidR="00970438" w:rsidRDefault="0097043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21BCD5" w14:textId="77777777" w:rsidR="00970438" w:rsidRDefault="005C3F88">
      <w:pPr>
        <w:pStyle w:val="af6"/>
        <w:numPr>
          <w:ilvl w:val="0"/>
          <w:numId w:val="2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Тарифы</w:t>
      </w:r>
    </w:p>
    <w:p w14:paraId="7A55EE39" w14:textId="77777777" w:rsidR="00970438" w:rsidRDefault="00970438">
      <w:pPr>
        <w:pStyle w:val="af6"/>
        <w:spacing w:after="0" w:line="24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A0FF69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Расчет за оказанные услуги по передаче тепловой энергии </w:t>
      </w:r>
      <w:r>
        <w:rPr>
          <w:rFonts w:ascii="Times New Roman" w:hAnsi="Times New Roman" w:cs="Times New Roman"/>
          <w:sz w:val="24"/>
          <w:szCs w:val="24"/>
        </w:rPr>
        <w:t>«Теплоснабжающей организацией»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тарифу, </w:t>
      </w:r>
      <w:r>
        <w:rPr>
          <w:rFonts w:ascii="Times New Roman" w:hAnsi="Times New Roman" w:cs="Times New Roman"/>
          <w:sz w:val="24"/>
          <w:szCs w:val="24"/>
        </w:rPr>
        <w:t>установленному на основании постановлений или решений уполномоченного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№6).</w:t>
      </w:r>
    </w:p>
    <w:p w14:paraId="34733EFB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утверждаются органом исполнительной власти субъекта Российской Федерации в области государственного регулирования цен (тарифов).</w:t>
      </w:r>
    </w:p>
    <w:p w14:paraId="4443E2DF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Изменение тарифов допускается в случаях и в порядке, предусмотренном законодательством, и не является основанием для изменения Договора.</w:t>
      </w:r>
    </w:p>
    <w:p w14:paraId="7B636DFC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«Теплоснабжающая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уведомленной об изменении тарифов на оказание услуг по передаче тепловой энергии с момента их опубликования на официальном сайте в информационно-телекоммуникационной сети «Интернет» органа исполнительной власти субъекта Российской Федерации в области государственного регулирования цен (тарифов) или в официальных печатных изданиях.</w:t>
      </w:r>
    </w:p>
    <w:p w14:paraId="307F48BF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685F4" w14:textId="77777777" w:rsidR="00970438" w:rsidRDefault="005C3F88">
      <w:pPr>
        <w:pStyle w:val="af6"/>
        <w:numPr>
          <w:ilvl w:val="0"/>
          <w:numId w:val="2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Расчеты за оказанные услуги по передаче тепловой энергии</w:t>
      </w:r>
    </w:p>
    <w:p w14:paraId="611DAED1" w14:textId="77777777" w:rsidR="00970438" w:rsidRDefault="00970438">
      <w:pPr>
        <w:pStyle w:val="af6"/>
        <w:spacing w:after="0" w:line="24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86536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Расчетный период для оплаты за оказанные услуги по передаче тепловой энергии устанавливается равным календарному месяцу. </w:t>
      </w:r>
    </w:p>
    <w:p w14:paraId="04DFA7EE" w14:textId="77777777" w:rsidR="0098034A" w:rsidRDefault="005C3F88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 Оплата оказанных услуг осуществляется «Теплоснабжающей организацией» путем перечисления денежных средств на расчетный счет «Теплосетевой организации» </w:t>
      </w:r>
      <w:r>
        <w:rPr>
          <w:rFonts w:ascii="Times New Roman" w:hAnsi="Times New Roman" w:cs="Times New Roman"/>
          <w:sz w:val="24"/>
          <w:szCs w:val="24"/>
        </w:rPr>
        <w:t>в срок,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установленный законода</w:t>
      </w:r>
      <w:r w:rsidR="0098034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133A0ABD" w14:textId="77777777" w:rsidR="00970438" w:rsidRDefault="005C3F88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оплаты исчисляется с даты подписания «Теплоснабжающей организацией» акта сдачи-приемки выполненных работ (оказанных услуг).</w:t>
      </w:r>
    </w:p>
    <w:p w14:paraId="34BAADC2" w14:textId="77777777" w:rsidR="00970438" w:rsidRDefault="005C3F88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Обязательства «Теплоснабжающей организации» по оплате считаются исполненными с момента списания денежных средств с расчетного счета «Теплоснабжающей организации».</w:t>
      </w:r>
    </w:p>
    <w:p w14:paraId="78A8AEAF" w14:textId="77777777" w:rsidR="00970438" w:rsidRDefault="005C3F88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расчетов стороны составляют соответствующий Акт сверки взаиморасчетов между сторонами, подтверждающий отсутствие взаимных претензий по выполнению сторонами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принятых ими на себя по настоящему Договору. В период действия Договора акт сверки составляется по требованию сторон.</w:t>
      </w:r>
    </w:p>
    <w:p w14:paraId="7A426D27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Общая стоимость услуг по Договору, определена на основании согласованного сторонами расчета (Приложение №7), являющегося неотъемлемой частью настоящего Договора и составляет: </w:t>
      </w:r>
      <w:r w:rsidR="0098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14:paraId="61625B7D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Отчетным периодом по настоящему Договору является месяц. Первым отчетным периодом пр</w:t>
      </w:r>
      <w:r w:rsidR="0098034A">
        <w:rPr>
          <w:rFonts w:ascii="Times New Roman" w:hAnsi="Times New Roman" w:cs="Times New Roman"/>
          <w:sz w:val="24"/>
          <w:szCs w:val="24"/>
        </w:rPr>
        <w:t>изнается период с ___________________</w:t>
      </w:r>
      <w:r>
        <w:rPr>
          <w:rFonts w:ascii="Times New Roman" w:hAnsi="Times New Roman" w:cs="Times New Roman"/>
          <w:sz w:val="24"/>
          <w:szCs w:val="24"/>
        </w:rPr>
        <w:t xml:space="preserve"> года по последний день месяца, в котором заключен настоящий Договор. Последним отчетным периодом</w:t>
      </w:r>
      <w:r w:rsidR="0098034A">
        <w:rPr>
          <w:rFonts w:ascii="Times New Roman" w:hAnsi="Times New Roman" w:cs="Times New Roman"/>
          <w:sz w:val="24"/>
          <w:szCs w:val="24"/>
        </w:rPr>
        <w:t xml:space="preserve"> признается период с__________________года по ____________________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55CC106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Если будет установлена переплата стоимости, фактически предоставленной «Теплоснабжающей организации» за передачу тепловой энергии за отчетный период, то сумма переплаты учитывается в следующем платежном периоде.</w:t>
      </w:r>
    </w:p>
    <w:p w14:paraId="2265CB43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«Теплосетевая организация» предоставляет «Теплоснабжающей организации» Акт сдачи-приемки оказанных услуг в 2-х экземплярах оформленный по форме согласно приложению №8 к настоящему Договору и счет, заполненные в порядке, установленном действующим законодательством РФ до 5 (пятого) числа месяца, следующего за истекшим месяцем. </w:t>
      </w:r>
    </w:p>
    <w:p w14:paraId="36339924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«Теплоснабжающая организация» обязана в течении 10 рабочих дней с момента получения акта сдачи – приемки подписать акт сдачи – приемки, либо направить в адрес «</w:t>
      </w:r>
      <w:r>
        <w:rPr>
          <w:rFonts w:ascii="Times New Roman" w:hAnsi="Times New Roman" w:cs="Times New Roman"/>
          <w:color w:val="000000"/>
          <w:sz w:val="24"/>
          <w:szCs w:val="24"/>
        </w:rPr>
        <w:t>Теплосетевой организации» письменный мотивированный отказ от приемки оказанных услуг. Если отказ от приемки оказанных услуг не будет направлен «Теплосетевой организации» в указанный срок, то услуги будут считаться оказанными.</w:t>
      </w:r>
    </w:p>
    <w:p w14:paraId="7486BEB6" w14:textId="77777777" w:rsidR="00970438" w:rsidRDefault="005C3F8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случае мотивированного отказа «Теплоснабжающей организации» от приемки оказанных услуг Стороны обязаны составить двусторонний акт с перечнем недостатков и сроками их устранения. «Теплосетевая организация» обязана устранить недостатки своими силами и за свой счет. Повторная приемка оказанных услуг после устранения недостатков осуществляется в порядке, установленном для первоначальной сдачи – приемки.</w:t>
      </w:r>
    </w:p>
    <w:p w14:paraId="704F34A4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A36068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B62DC0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0612E4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F7D48" w14:textId="77777777" w:rsidR="00970438" w:rsidRDefault="005C3F88">
      <w:pPr>
        <w:pStyle w:val="af6"/>
        <w:numPr>
          <w:ilvl w:val="0"/>
          <w:numId w:val="2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704625CB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24D980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РФ.</w:t>
      </w:r>
    </w:p>
    <w:p w14:paraId="76B8EDF8" w14:textId="77777777" w:rsidR="00970438" w:rsidRDefault="005C3F88">
      <w:pPr>
        <w:spacing w:after="0" w:line="240" w:lineRule="atLeast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За нарушение сроков оплаты оказанных услуг, «Теплосетевая организация» вправе взыскать с «Теплоснабжающей организации» неустойку в размере 0,01% от суммы просроченного платежа, но в общем размере не свыше 0,1% от размера просроченной к оплате суммы. Указанная неустойка имеет исключительный характер и убытки, причиненные «Теплосетевой организации» в результате просрочки «Теплоснабжающей организацией» платежа, не взыскиваются.</w:t>
      </w:r>
    </w:p>
    <w:p w14:paraId="2F8E4791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Стороны несут ответственность за несоблюдение требований к параметрам качества, нарушение режима передачи тепловой энергии в соответствии с действующим законодательством Российской Федерации.</w:t>
      </w:r>
    </w:p>
    <w:p w14:paraId="005C64EA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 (форс-мажор). Во избежание сомнений, событие или обстоятельство, которое не относится к чрезвычайным и непреодолимым при данных обстоятельствах, не должно рассматриваться как событие форс-мажора. Сторона, ссылающаяся на обстоятельства непреодолимой силы, обязана незамедлительно уведомить другую Сторону о наступлении подобных обстоятельств. По требованию любой из Сторон в этом случае может быть создана комиссия, определяющая возможность дальнейшего исполнения взаимных обязательств.</w:t>
      </w:r>
    </w:p>
    <w:p w14:paraId="73981350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возражений другой Стороны по факту наличия обстоятельства непреодолимой силы даты или сроки исполнения обязательств по настоящему Договору будут продлены на период времени, обоснованно необходимый для преодоления действия такой </w:t>
      </w:r>
      <w:r>
        <w:rPr>
          <w:rFonts w:ascii="Times New Roman" w:hAnsi="Times New Roman" w:cs="Times New Roman"/>
          <w:sz w:val="24"/>
          <w:szCs w:val="24"/>
        </w:rPr>
        <w:lastRenderedPageBreak/>
        <w:t>задержки. При этом Стороны заключат дополнительное соглашение, устанавливающее новые сроки и процедуру исполнения обязательств по Договору, которое после подписания ими станет неотъемлемой частью настоящего Договора, или совместно примут решение о расторжении Договора.  В случае действия форс-мажора в течение более чем 3 (трех) месяцев любая из Сторон вправе расторгнуть Договор в одностороннем порядке и провести взаимные расчеты в течение 15 (пятнадцати) дней с момента расторжения Договора.</w:t>
      </w:r>
    </w:p>
    <w:p w14:paraId="2C29C7A5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«Теплоснабжающая организация» не несет ответственность за правомерность применения «Теплосетевой организацией» упрощенной системы налогообложения. Цена, указанная в пункте 7.3. настоящего Договора, является окончательной и не подлежит изменению в случае утраты «Теплосетевой организацией» права на применение упрощенной системы налогообложения или неправомерного её применения.</w:t>
      </w:r>
    </w:p>
    <w:p w14:paraId="59DCD63D" w14:textId="77777777" w:rsidR="00970438" w:rsidRDefault="0097043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13BF13" w14:textId="77777777" w:rsidR="00970438" w:rsidRDefault="0097043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95F85E" w14:textId="77777777" w:rsidR="00970438" w:rsidRDefault="005C3F88">
      <w:pPr>
        <w:pStyle w:val="af6"/>
        <w:numPr>
          <w:ilvl w:val="0"/>
          <w:numId w:val="2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обмена уведомлениями</w:t>
      </w:r>
    </w:p>
    <w:p w14:paraId="2C661E64" w14:textId="77777777" w:rsidR="00970438" w:rsidRDefault="00970438">
      <w:pPr>
        <w:pStyle w:val="af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4A8C010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9.1. Любое уведомление или сообщение, в том числе претензия, которое должно быть направлено в связи с вопросами, предусмотренными настоящим Договором, должно быть составлено в письменной форме и доставлено либо лично в руки, либо заказным почтовым отправлением с уведомлением о получении, если иное прямо не предусмотрено настоящим Договором для отдельных видов уведомлений / сообщений. Вручение курьером считается вручением лично в руки. Направление уведомлений или сообщений по факсу, телефону не допускается, если иное прямо не предусмотрено настоящим Договором для отдельных видов уведомлений. В любом случае не допускается направление уведомлений на или с почтовых адресов публичных электронных почтовых служб (mail.ru, yandex.ru, rambler.ru и др.).</w:t>
      </w:r>
    </w:p>
    <w:p w14:paraId="38DD0892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Все уведомления/ сообщения должны направляться по адресу соответствующей Стороны, указанному в настоящем Договоре (юридический адрес); в случае его изменения – по адресу, который во исполнение пунктов 2.1.9, 3.1.9 договора заранее сообщен другой Стороне.</w:t>
      </w:r>
    </w:p>
    <w:p w14:paraId="129E8BF4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Все уведомления/ сообщения должны содержать информацию о том, для кого они предназначены, а также ссылку на дату и номер настоящего Договора</w:t>
      </w:r>
    </w:p>
    <w:p w14:paraId="676BCAFB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Уведомление/ сообщение считается врученным:</w:t>
      </w:r>
    </w:p>
    <w:p w14:paraId="2D56F9FE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вручении лично в руки в момент доставки;</w:t>
      </w:r>
    </w:p>
    <w:p w14:paraId="7CC153F2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направлении заказным почтовым отправлением в момент доставки.</w:t>
      </w:r>
    </w:p>
    <w:p w14:paraId="1FBE607B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880202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C1F0D4" w14:textId="77777777" w:rsidR="00970438" w:rsidRDefault="005C3F88">
      <w:pPr>
        <w:pStyle w:val="af6"/>
        <w:numPr>
          <w:ilvl w:val="0"/>
          <w:numId w:val="2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14:paraId="0440B04A" w14:textId="77777777" w:rsidR="00970438" w:rsidRDefault="00970438">
      <w:pPr>
        <w:pStyle w:val="af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0B7ADFF" w14:textId="77777777" w:rsidR="00970438" w:rsidRDefault="005C3F8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«Теплосетевая организация»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«Теплоснабжающая организация»</w:t>
      </w:r>
      <w:r>
        <w:rPr>
          <w:rFonts w:ascii="Times New Roman" w:hAnsi="Times New Roman" w:cs="Times New Roman"/>
          <w:sz w:val="24"/>
          <w:szCs w:val="24"/>
        </w:rPr>
        <w:t xml:space="preserve"> в случаях, не урегулированных настоящим договором, обязуются руководствоваться Гражданским кодексом Российской Федерации, Федеральным законом от 27.06.2010 № 190-ФЗ «О теплоснабжении», Правилами организации теплоснабжения в Российской Федерации, утв. Постановлением Правительства Российской Федерации от 08.08.2012 № 808, Правилами коммерческого учета тепловой энергии, теплоносителя, утв. Постановлением Правительства Российской Федерации от 18.11.2013 № 1034, Методикой осуществления коммерческого учета тепловой энергии, теплоносителя", утв. приказом  Минстроя России от 17.03.2014 N 99/пр., Правилами эксплуатации тепловых энергоустановок, утв. приказом Министерства энергетики Российской Федерации от 24.03.2003 № 115, Правилами оценки готовности к отопительному периоду, утв. приказом Министерства энергетики Российской Федерации от 12.03.2013 № 103, решениями органа исполнительного органа субъекта Российской Федерации об установлении тарифов на тепловую энергию и на теплоноситель и другими действующими нормативными актами Российской Федерации, решениями и постановлениями органов местного самоуправления.</w:t>
      </w:r>
    </w:p>
    <w:p w14:paraId="619AE26E" w14:textId="77777777" w:rsidR="00970438" w:rsidRDefault="005C3F88">
      <w:pPr>
        <w:spacing w:after="0" w:line="240" w:lineRule="atLeast"/>
        <w:ind w:firstLine="567"/>
        <w:contextualSpacing/>
        <w:jc w:val="both"/>
        <w:rPr>
          <w:rStyle w:val="FontStyle1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>
        <w:rPr>
          <w:rStyle w:val="FontStyle195"/>
          <w:sz w:val="24"/>
          <w:szCs w:val="24"/>
        </w:rPr>
        <w:t xml:space="preserve">Если после заключения настоящего Договора принят закон, устанавливающий обязательные для «Сторон» правила иные, чем те, которые действовали при заключении Договора, </w:t>
      </w:r>
      <w:r>
        <w:rPr>
          <w:rStyle w:val="FontStyle195"/>
          <w:sz w:val="24"/>
          <w:szCs w:val="24"/>
        </w:rPr>
        <w:lastRenderedPageBreak/>
        <w:t>условия заключенного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0DED8B27" w14:textId="77777777" w:rsidR="00970438" w:rsidRDefault="005C3F88">
      <w:pPr>
        <w:spacing w:after="0" w:line="240" w:lineRule="atLeast"/>
        <w:ind w:firstLine="567"/>
        <w:contextualSpacing/>
        <w:jc w:val="both"/>
        <w:rPr>
          <w:rStyle w:val="FontStyle1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Стороны обязаны письменно уведомлять друг друга об изменении своих мест нахождения, почтовых адресов, реквизитов банковских счетов, налоговых реквизитов, указанных в настоящем договоре, а также о реорганизациях. Уведомление с подробным описанием произошедших изменений, подписанное уполномоченным представителем Стороны и скрепленное печатью Стороны, и документы, подтверждающие изменения, должно быть направлено другой Стороне в течение трех рабочих дней с момента произошедших изменений.</w:t>
      </w:r>
    </w:p>
    <w:p w14:paraId="6D000DF0" w14:textId="77777777" w:rsidR="00970438" w:rsidRDefault="00970438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3A7ED" w14:textId="77777777" w:rsidR="00970438" w:rsidRDefault="005C3F88">
      <w:pPr>
        <w:pStyle w:val="af6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действия Договора, </w:t>
      </w:r>
    </w:p>
    <w:p w14:paraId="10EDECC4" w14:textId="77777777" w:rsidR="00970438" w:rsidRDefault="00970438">
      <w:pPr>
        <w:pStyle w:val="af6"/>
        <w:spacing w:after="0" w:line="240" w:lineRule="atLeast"/>
        <w:ind w:left="1065"/>
        <w:rPr>
          <w:rFonts w:ascii="Times New Roman" w:hAnsi="Times New Roman" w:cs="Times New Roman"/>
          <w:b/>
          <w:sz w:val="24"/>
          <w:szCs w:val="24"/>
        </w:rPr>
      </w:pPr>
    </w:p>
    <w:p w14:paraId="12A0E17D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Настоящий договор вступает в силу с момента его подписания обеими Сторонами и распространяет свое действие на отношения, возникшие </w:t>
      </w:r>
      <w:r w:rsidR="0098034A">
        <w:rPr>
          <w:rFonts w:ascii="Times New Roman" w:hAnsi="Times New Roman" w:cs="Times New Roman"/>
          <w:sz w:val="24"/>
          <w:szCs w:val="24"/>
        </w:rPr>
        <w:t xml:space="preserve"> _____________________года, и действует до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года, а в части расчетов до полного их исполнения. </w:t>
      </w:r>
    </w:p>
    <w:p w14:paraId="40F73A6C" w14:textId="77777777" w:rsidR="00970438" w:rsidRDefault="005C3F8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Договор составляется в 2 (двух) экземплярах, имеющих одинаковую юридическую силу. Один экземпляр для «Теплосетевой организации», второй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«Теплоснабжающей организация»</w:t>
      </w:r>
      <w:r>
        <w:rPr>
          <w:rFonts w:ascii="Times New Roman" w:hAnsi="Times New Roman" w:cs="Times New Roman"/>
          <w:sz w:val="24"/>
          <w:szCs w:val="24"/>
        </w:rPr>
        <w:t>. Все перечисленные в настоящем Договоре приложения являются его неотъемлемыми частями.</w:t>
      </w:r>
    </w:p>
    <w:p w14:paraId="67891C0C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05D7E5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383660" w14:textId="77777777" w:rsidR="00970438" w:rsidRDefault="00970438">
      <w:pPr>
        <w:pStyle w:val="af6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8AAD9B" w14:textId="77777777" w:rsidR="00970438" w:rsidRDefault="005C3F88">
      <w:pPr>
        <w:pStyle w:val="af6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споров</w:t>
      </w:r>
    </w:p>
    <w:p w14:paraId="5B32FE01" w14:textId="77777777" w:rsidR="00970438" w:rsidRDefault="00970438">
      <w:pPr>
        <w:pStyle w:val="af6"/>
        <w:spacing w:after="0" w:line="240" w:lineRule="atLeast"/>
        <w:ind w:left="1065"/>
        <w:rPr>
          <w:rFonts w:ascii="Times New Roman" w:hAnsi="Times New Roman" w:cs="Times New Roman"/>
          <w:sz w:val="24"/>
          <w:szCs w:val="24"/>
        </w:rPr>
      </w:pPr>
    </w:p>
    <w:p w14:paraId="4E475F61" w14:textId="77777777" w:rsidR="00970438" w:rsidRDefault="005C3F88">
      <w:pPr>
        <w:tabs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2322DF1C" w14:textId="77777777" w:rsidR="00970438" w:rsidRDefault="005C3F88">
      <w:pPr>
        <w:tabs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Претензия направляется по адресу стороны, указанному в реквизитах договора, и должна содержать:</w:t>
      </w:r>
    </w:p>
    <w:p w14:paraId="0BD60AF8" w14:textId="77777777" w:rsidR="00970438" w:rsidRDefault="005C3F88">
      <w:pPr>
        <w:pStyle w:val="af6"/>
        <w:widowControl w:val="0"/>
        <w:numPr>
          <w:ilvl w:val="0"/>
          <w:numId w:val="7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14:paraId="2D6F7EBF" w14:textId="77777777" w:rsidR="00970438" w:rsidRDefault="005C3F88">
      <w:pPr>
        <w:pStyle w:val="af6"/>
        <w:widowControl w:val="0"/>
        <w:numPr>
          <w:ilvl w:val="0"/>
          <w:numId w:val="7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спора и разногласий;</w:t>
      </w:r>
    </w:p>
    <w:p w14:paraId="295E3723" w14:textId="77777777" w:rsidR="00970438" w:rsidRDefault="005C3F88">
      <w:pPr>
        <w:pStyle w:val="af6"/>
        <w:widowControl w:val="0"/>
        <w:numPr>
          <w:ilvl w:val="0"/>
          <w:numId w:val="7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претензию;</w:t>
      </w:r>
    </w:p>
    <w:p w14:paraId="1E75F3B6" w14:textId="77777777" w:rsidR="00970438" w:rsidRDefault="005C3F88">
      <w:pPr>
        <w:pStyle w:val="af6"/>
        <w:widowControl w:val="0"/>
        <w:numPr>
          <w:ilvl w:val="0"/>
          <w:numId w:val="7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другие сведения по усмотрению стороны.</w:t>
      </w:r>
    </w:p>
    <w:p w14:paraId="2E135739" w14:textId="77777777" w:rsidR="00970438" w:rsidRDefault="005C3F88">
      <w:pPr>
        <w:tabs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Сторона, получившая претензию, обязана рассмотреть её и направить другой Стороне письменный ответ (отзыв) по существу претензии не позднее 10 (десяти) рабочих дней с даты получения претензии.  Ответ (отзыв) должен содержать согласие Стороны на полное или (частичное) удовлетворение претензии или отказ от полного (частичного) удовлетворения претензии, мотивы принятого решения. </w:t>
      </w:r>
    </w:p>
    <w:p w14:paraId="3705F1D6" w14:textId="77777777" w:rsidR="00970438" w:rsidRDefault="005C3F88">
      <w:pPr>
        <w:tabs>
          <w:tab w:val="left" w:pos="113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Претензия, ответ (отзыв) направляется ценным письмом с описью вложения   или вручается представителю Стороны под расписку.</w:t>
      </w:r>
    </w:p>
    <w:p w14:paraId="7A1B6732" w14:textId="77777777" w:rsidR="00970438" w:rsidRDefault="005C3F88">
      <w:pPr>
        <w:tabs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 По результатам ответа, предусмотренного пунктом 12.3 настоящего договора, стороны составляют акт об урегулировании разногласий.</w:t>
      </w:r>
    </w:p>
    <w:p w14:paraId="0852DBCF" w14:textId="77777777" w:rsidR="00970438" w:rsidRDefault="005C3F88">
      <w:pPr>
        <w:tabs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12.5. При отсутствии ответа, предусмотренного пунктом 12.3 настоящего договора, в случае не достижения сторонами соглашения спор или разногласия, возникшие в связи с исполнением настоящего договора, подлежат урегулированию в Арбитражном суде Ханты-Мансийского АО-Югры в порядке, установленном законодательством Российской Федерации.</w:t>
      </w:r>
    </w:p>
    <w:p w14:paraId="6DC74460" w14:textId="77777777" w:rsidR="00970438" w:rsidRDefault="00970438">
      <w:pPr>
        <w:pStyle w:val="af6"/>
        <w:tabs>
          <w:tab w:val="left" w:pos="426"/>
        </w:tabs>
        <w:spacing w:after="0" w:line="240" w:lineRule="atLeast"/>
        <w:ind w:left="0" w:firstLine="426"/>
        <w:jc w:val="both"/>
        <w:rPr>
          <w:sz w:val="24"/>
          <w:szCs w:val="24"/>
        </w:rPr>
      </w:pPr>
    </w:p>
    <w:p w14:paraId="10970F37" w14:textId="77777777" w:rsidR="00970438" w:rsidRDefault="005C3F88">
      <w:pPr>
        <w:pStyle w:val="af6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 к Договору</w:t>
      </w:r>
    </w:p>
    <w:p w14:paraId="0E2F59AB" w14:textId="77777777" w:rsidR="00970438" w:rsidRDefault="00970438">
      <w:pPr>
        <w:pStyle w:val="af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8FC0CC" w14:textId="77777777" w:rsidR="00970438" w:rsidRDefault="005C3F88">
      <w:pPr>
        <w:pStyle w:val="Default"/>
        <w:spacing w:line="240" w:lineRule="atLeast"/>
        <w:ind w:left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№1 – Ориентировочный объем переданной тепловой энергии.</w:t>
      </w:r>
    </w:p>
    <w:p w14:paraId="2AE43D7C" w14:textId="77777777" w:rsidR="00970438" w:rsidRDefault="0098034A">
      <w:pPr>
        <w:pStyle w:val="Default"/>
        <w:spacing w:line="240" w:lineRule="atLeast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№2.</w:t>
      </w:r>
      <w:r w:rsidR="005C3F88">
        <w:rPr>
          <w:rFonts w:ascii="Times New Roman" w:hAnsi="Times New Roman" w:cs="Times New Roman"/>
        </w:rPr>
        <w:t xml:space="preserve"> – Акт  разграничения балансовой принадлежности тепловых сетей и эксплуатационной ответственности Сторон.</w:t>
      </w:r>
    </w:p>
    <w:p w14:paraId="11177CB1" w14:textId="77777777" w:rsidR="00970438" w:rsidRDefault="005C3F88">
      <w:pPr>
        <w:pStyle w:val="Default"/>
        <w:spacing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№3 -  Режимная карта работы тепловых сетей.</w:t>
      </w:r>
    </w:p>
    <w:p w14:paraId="4D174015" w14:textId="77777777" w:rsidR="00970438" w:rsidRDefault="005C3F88">
      <w:pPr>
        <w:pStyle w:val="Default"/>
        <w:spacing w:line="240" w:lineRule="atLeast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№4 -  Ведомость отпуска тепловой энергии и теплоносителя.</w:t>
      </w:r>
    </w:p>
    <w:p w14:paraId="10023ECC" w14:textId="77777777" w:rsidR="00970438" w:rsidRDefault="005C3F88">
      <w:pPr>
        <w:pStyle w:val="af6"/>
        <w:numPr>
          <w:ilvl w:val="0"/>
          <w:numId w:val="2"/>
        </w:num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ЮРИДИЧЕСКИЕ АДРЕСА, БАНКОВСКИЕ РЕКВИЗИТЫ И ПОДПИСИ СТОРОН:</w:t>
      </w:r>
    </w:p>
    <w:p w14:paraId="412FD16E" w14:textId="77777777" w:rsidR="00970438" w:rsidRDefault="00970438">
      <w:pPr>
        <w:pStyle w:val="af6"/>
        <w:spacing w:before="120" w:after="0"/>
        <w:ind w:left="10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824113" w14:textId="77777777" w:rsidR="00970438" w:rsidRDefault="00970438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5232" w:type="pct"/>
        <w:jc w:val="center"/>
        <w:tblLook w:val="01E0" w:firstRow="1" w:lastRow="1" w:firstColumn="1" w:lastColumn="1" w:noHBand="0" w:noVBand="0"/>
      </w:tblPr>
      <w:tblGrid>
        <w:gridCol w:w="5101"/>
        <w:gridCol w:w="5576"/>
      </w:tblGrid>
      <w:tr w:rsidR="00970438" w14:paraId="4F52CCA8" w14:textId="77777777">
        <w:trPr>
          <w:jc w:val="center"/>
        </w:trPr>
        <w:tc>
          <w:tcPr>
            <w:tcW w:w="2389" w:type="pct"/>
          </w:tcPr>
          <w:p w14:paraId="3A07671F" w14:textId="77777777" w:rsidR="00970438" w:rsidRDefault="005C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Теплоснабжающая организация:</w:t>
            </w:r>
          </w:p>
          <w:p w14:paraId="490BD558" w14:textId="77777777" w:rsidR="00970438" w:rsidRDefault="005C3F88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наименование:</w:t>
            </w:r>
          </w:p>
          <w:p w14:paraId="66047CF0" w14:textId="77777777" w:rsidR="00970438" w:rsidRDefault="0097043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pct"/>
          </w:tcPr>
          <w:p w14:paraId="5539F993" w14:textId="77777777" w:rsidR="00970438" w:rsidRDefault="005C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Теплосетевая организация:</w:t>
            </w:r>
          </w:p>
          <w:p w14:paraId="2C2855F1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наименование:</w:t>
            </w:r>
          </w:p>
          <w:p w14:paraId="2275DAB7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МУП «Единый Водоканал» Березовского района</w:t>
            </w:r>
          </w:p>
          <w:p w14:paraId="1E5461FE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наименование:</w:t>
            </w:r>
          </w:p>
          <w:p w14:paraId="26401A00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унитарное предприятие «Единый Водоканал» муниципального образования Березовский район</w:t>
            </w:r>
          </w:p>
          <w:p w14:paraId="04324BD8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14:paraId="189448C8" w14:textId="00EF30F5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628146, Ханты-Мансийский автономный округ-Югра, Березовский район, гп. Игрим, ул. </w:t>
            </w:r>
            <w:r w:rsidR="00383014">
              <w:rPr>
                <w:rFonts w:ascii="Times New Roman" w:hAnsi="Times New Roman" w:cs="Times New Roman"/>
                <w:sz w:val="24"/>
                <w:szCs w:val="24"/>
              </w:rPr>
              <w:t>Транспортная,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B8D3B0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адрес:</w:t>
            </w:r>
          </w:p>
          <w:p w14:paraId="4C9DAECD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Березовский район, гп. Игрим, ул. Ленина, д.10.</w:t>
            </w:r>
          </w:p>
          <w:p w14:paraId="5847BA39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банковские реквизиты: </w:t>
            </w:r>
          </w:p>
          <w:p w14:paraId="52C00F0C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40702810967170014287</w:t>
            </w:r>
          </w:p>
          <w:p w14:paraId="2D0E203E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ЗападноСибирское отделение №8647 ПАО Сбербанк</w:t>
            </w:r>
          </w:p>
          <w:p w14:paraId="11F7BF0C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Кор.счет 30101810800000000651</w:t>
            </w:r>
          </w:p>
          <w:p w14:paraId="6868DEA3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047102651</w:t>
            </w:r>
          </w:p>
          <w:p w14:paraId="1A3204A9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8613009529</w:t>
            </w:r>
          </w:p>
          <w:p w14:paraId="0BE97B06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861301001</w:t>
            </w:r>
          </w:p>
          <w:p w14:paraId="17214E6D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1248600002881</w:t>
            </w:r>
          </w:p>
          <w:p w14:paraId="73CA7CBE" w14:textId="77777777" w:rsidR="00970438" w:rsidRDefault="00970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7A5D" w14:textId="77777777" w:rsidR="00970438" w:rsidRDefault="00970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06A6" w14:textId="77777777" w:rsidR="00970438" w:rsidRDefault="00970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BF03" w14:textId="77777777" w:rsidR="00970438" w:rsidRDefault="00970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68C1C" w14:textId="23B1E53C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МУП «Единый Водоканал»</w:t>
            </w:r>
            <w:r w:rsidR="00383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Березовского района</w:t>
            </w:r>
          </w:p>
          <w:p w14:paraId="243A0CF4" w14:textId="77777777" w:rsidR="00970438" w:rsidRDefault="009704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FAD01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__________________Д.Ф. Змановский </w:t>
            </w:r>
          </w:p>
          <w:p w14:paraId="0E6CDA54" w14:textId="77777777" w:rsidR="00970438" w:rsidRDefault="005C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01008FA0" w14:textId="77777777" w:rsidR="00970438" w:rsidRDefault="005C3F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«______»_____________________ 20___г.</w:t>
            </w:r>
          </w:p>
          <w:p w14:paraId="0D92AF11" w14:textId="77777777" w:rsidR="00970438" w:rsidRDefault="005C3F88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6823830" w14:textId="77777777" w:rsidR="00970438" w:rsidRDefault="00970438">
      <w:pPr>
        <w:spacing w:after="0" w:line="240" w:lineRule="auto"/>
        <w:jc w:val="right"/>
        <w:rPr>
          <w:rFonts w:ascii="Times New Roman" w:hAnsi="Times New Roman" w:cs="Times New Roman"/>
        </w:rPr>
        <w:sectPr w:rsidR="00970438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3CB261DA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2260CEED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оказания услуг по </w:t>
      </w:r>
    </w:p>
    <w:p w14:paraId="76EF0EB2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передаче тепловой энергии  </w:t>
      </w:r>
    </w:p>
    <w:p w14:paraId="4C13B022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sdt>
        <w:sdtPr>
          <w:rPr>
            <w:rFonts w:ascii="Times New Roman" w:hAnsi="Times New Roman"/>
            <w:sz w:val="20"/>
            <w:szCs w:val="20"/>
          </w:rPr>
          <w:alias w:val="Номер договора"/>
          <w:tag w:val="Номер договора"/>
          <w:id w:val="128365616"/>
          <w:placeholder>
            <w:docPart w:val="815BD8090DC04A9DBAE8E8EB2E740C37"/>
          </w:placeholder>
          <w15:color w:val="000080"/>
        </w:sdtPr>
        <w:sdtEndPr/>
        <w:sdtContent>
          <w:r>
            <w:rPr>
              <w:rFonts w:ascii="Times New Roman" w:hAnsi="Times New Roman"/>
              <w:sz w:val="20"/>
              <w:szCs w:val="20"/>
            </w:rPr>
            <w:t>________</w:t>
          </w:r>
        </w:sdtContent>
      </w:sdt>
      <w:r>
        <w:rPr>
          <w:rFonts w:ascii="Times New Roman" w:hAnsi="Times New Roman"/>
          <w:sz w:val="20"/>
          <w:szCs w:val="20"/>
        </w:rPr>
        <w:t xml:space="preserve"> от </w:t>
      </w:r>
      <w:sdt>
        <w:sdtPr>
          <w:rPr>
            <w:rFonts w:ascii="Times New Roman" w:hAnsi="Times New Roman"/>
            <w:sz w:val="20"/>
            <w:szCs w:val="20"/>
          </w:rPr>
          <w:alias w:val="Дата договора"/>
          <w:tag w:val="Дата договора"/>
          <w:id w:val="-326977928"/>
          <w:placeholder>
            <w:docPart w:val="815BD8090DC04A9DBAE8E8EB2E740C37"/>
          </w:placeholder>
          <w15:color w:val="000080"/>
        </w:sdtPr>
        <w:sdtEndPr/>
        <w:sdtContent>
          <w:r>
            <w:rPr>
              <w:rFonts w:ascii="Times New Roman" w:hAnsi="Times New Roman"/>
              <w:sz w:val="20"/>
              <w:szCs w:val="20"/>
            </w:rPr>
            <w:t>______20___</w:t>
          </w:r>
        </w:sdtContent>
      </w:sdt>
    </w:p>
    <w:p w14:paraId="2A58F0BA" w14:textId="77777777" w:rsidR="00970438" w:rsidRDefault="0097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17EA62" w14:textId="77777777" w:rsidR="00970438" w:rsidRDefault="005C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Ориентировочный объем переданной тепловой энергии</w:t>
      </w:r>
    </w:p>
    <w:p w14:paraId="7D879122" w14:textId="77777777" w:rsidR="00970438" w:rsidRDefault="0097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7B5E5" w14:textId="77777777" w:rsidR="00970438" w:rsidRDefault="0097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69E56F" w14:textId="0A35EA23" w:rsidR="00970438" w:rsidRDefault="005C3F88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Теплосетевая организация: МУП «Единый Водоканал»</w:t>
      </w:r>
      <w:r w:rsidR="00383014">
        <w:rPr>
          <w:rFonts w:ascii="Times New Roman" w:hAnsi="Times New Roman" w:cs="Times New Roman"/>
          <w:b/>
        </w:rPr>
        <w:t xml:space="preserve"> Березовского района</w:t>
      </w:r>
    </w:p>
    <w:p w14:paraId="6393CBF5" w14:textId="77777777" w:rsidR="00970438" w:rsidRDefault="00970438">
      <w:pPr>
        <w:spacing w:after="0" w:line="240" w:lineRule="atLeast"/>
        <w:rPr>
          <w:rFonts w:ascii="Times New Roman" w:hAnsi="Times New Roman" w:cs="Times New Roman"/>
          <w:b/>
        </w:rPr>
      </w:pPr>
    </w:p>
    <w:p w14:paraId="380460ED" w14:textId="77777777" w:rsidR="00970438" w:rsidRDefault="00970438">
      <w:pPr>
        <w:spacing w:after="0" w:line="240" w:lineRule="atLeast"/>
        <w:rPr>
          <w:rFonts w:ascii="Times New Roman" w:hAnsi="Times New Roman" w:cs="Times New Roman"/>
          <w:b/>
        </w:rPr>
      </w:pPr>
    </w:p>
    <w:tbl>
      <w:tblPr>
        <w:tblW w:w="16456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092"/>
        <w:gridCol w:w="237"/>
        <w:gridCol w:w="732"/>
        <w:gridCol w:w="992"/>
        <w:gridCol w:w="1134"/>
        <w:gridCol w:w="993"/>
        <w:gridCol w:w="939"/>
        <w:gridCol w:w="927"/>
        <w:gridCol w:w="875"/>
        <w:gridCol w:w="851"/>
        <w:gridCol w:w="992"/>
        <w:gridCol w:w="1134"/>
        <w:gridCol w:w="1134"/>
        <w:gridCol w:w="959"/>
        <w:gridCol w:w="958"/>
        <w:gridCol w:w="944"/>
      </w:tblGrid>
      <w:tr w:rsidR="00970438" w14:paraId="6FE75192" w14:textId="77777777">
        <w:trPr>
          <w:trHeight w:val="13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45A8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08048B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Точка приема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BA2F90D" w14:textId="77777777" w:rsidR="00970438" w:rsidRDefault="009704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362D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2224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B3B4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E2EC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4C1B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6F85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8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EE46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CCAB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A2C6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59EC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A453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EC14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92B6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029F" w14:textId="77777777" w:rsidR="00970438" w:rsidRDefault="005C3F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970438" w14:paraId="3DFB55BA" w14:textId="77777777">
        <w:trPr>
          <w:trHeight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225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C3371F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026642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CF03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6B54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22B3" w14:textId="77777777" w:rsidR="00970438" w:rsidRDefault="00970438"/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7F4D0" w14:textId="77777777" w:rsidR="00970438" w:rsidRDefault="00970438"/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8EF4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3F3BD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A9658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66B08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1388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2B8A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0C8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73DC9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F7F9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EEE4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0438" w14:paraId="43A73134" w14:textId="77777777">
        <w:trPr>
          <w:trHeight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A38C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D3300A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8E6C4FA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F8063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D4070" w14:textId="77777777" w:rsidR="00970438" w:rsidRDefault="00970438"/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DE6CD" w14:textId="77777777" w:rsidR="00970438" w:rsidRDefault="00970438"/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BFF58" w14:textId="77777777" w:rsidR="00970438" w:rsidRDefault="00970438"/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FA7A4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EFBCC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E83F3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8B5A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A03C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8EC3F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C0D8B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7379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CAF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92FB0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0438" w14:paraId="398024FF" w14:textId="77777777">
        <w:trPr>
          <w:trHeight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6F90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1F885C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ABEE8DF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88402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2822" w14:textId="77777777" w:rsidR="00970438" w:rsidRDefault="00970438"/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946F1" w14:textId="77777777" w:rsidR="00970438" w:rsidRDefault="00970438"/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353EF" w14:textId="77777777" w:rsidR="00970438" w:rsidRDefault="00970438"/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7C8A3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D80D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4577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6986F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A89F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D4DA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150B1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5132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4D32A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5D099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0438" w14:paraId="3ED51016" w14:textId="77777777">
        <w:trPr>
          <w:trHeight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12F2" w14:textId="77777777" w:rsidR="00970438" w:rsidRDefault="005C3F88">
            <w:pPr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9B8C42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C607840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F28A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24FF4" w14:textId="77777777" w:rsidR="00970438" w:rsidRDefault="00970438"/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229D7" w14:textId="77777777" w:rsidR="00970438" w:rsidRDefault="00970438"/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C1404" w14:textId="77777777" w:rsidR="00970438" w:rsidRDefault="00970438"/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8C17B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7855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16E4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703A5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8A1C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44B8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70AA8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09145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1CD6C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27B67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0438" w14:paraId="1DD5E6D3" w14:textId="77777777">
        <w:trPr>
          <w:trHeight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E49A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0C9BCB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FC1AF43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6220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A35B9" w14:textId="77777777" w:rsidR="00970438" w:rsidRDefault="00970438"/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DAB8" w14:textId="77777777" w:rsidR="00970438" w:rsidRDefault="00970438"/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27686" w14:textId="77777777" w:rsidR="00970438" w:rsidRDefault="00970438"/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9B690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DA1E3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82069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036A8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DC08E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0F103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AC973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EED9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D5ECB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80A3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0438" w14:paraId="438FEA2C" w14:textId="77777777">
        <w:trPr>
          <w:trHeight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FF00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B76E62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C124EBE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77C9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2CAA" w14:textId="77777777" w:rsidR="00970438" w:rsidRDefault="00970438"/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5D01" w14:textId="77777777" w:rsidR="00970438" w:rsidRDefault="00970438"/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1FB1A" w14:textId="77777777" w:rsidR="00970438" w:rsidRDefault="00970438"/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B0B82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45C2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1DA8D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1A1B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85134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0181A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9599D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FB068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4D7D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87BB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0438" w14:paraId="53EF64CE" w14:textId="77777777">
        <w:trPr>
          <w:trHeight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80A4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AEC13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636FFD9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2006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6175B" w14:textId="77777777" w:rsidR="00970438" w:rsidRDefault="00970438"/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AD0C7" w14:textId="77777777" w:rsidR="00970438" w:rsidRDefault="00970438"/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5084" w14:textId="77777777" w:rsidR="00970438" w:rsidRDefault="00970438"/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92D9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F5FD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C466B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6611F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8AB9E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C9F92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6F58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64B80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40BF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B1A8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0438" w14:paraId="307C0CAC" w14:textId="77777777">
        <w:trPr>
          <w:trHeight w:val="19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0675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338541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18BE4C7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A227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6F62" w14:textId="77777777" w:rsidR="00970438" w:rsidRDefault="00970438"/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6EBCD" w14:textId="77777777" w:rsidR="00970438" w:rsidRDefault="00970438"/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0F235" w14:textId="77777777" w:rsidR="00970438" w:rsidRDefault="00970438"/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DA2E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70B87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F457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76D38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DF59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649A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449DC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4D9E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8984A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72C51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0438" w14:paraId="77D0B203" w14:textId="77777777">
        <w:trPr>
          <w:trHeight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F5E2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2B98F2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C975E72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0FC8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D59BA" w14:textId="77777777" w:rsidR="00970438" w:rsidRDefault="00970438"/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807F7" w14:textId="77777777" w:rsidR="00970438" w:rsidRDefault="00970438"/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66EF1" w14:textId="77777777" w:rsidR="00970438" w:rsidRDefault="00970438"/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CFB7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F9A37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F7D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AE00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0700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4C0A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E89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48AE0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78B0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2AC16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0438" w14:paraId="6A40A6C8" w14:textId="77777777">
        <w:trPr>
          <w:trHeight w:val="315"/>
          <w:jc w:val="center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1E32" w14:textId="77777777" w:rsidR="00970438" w:rsidRDefault="005C3F8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751670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0EAC252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9264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5CE8F" w14:textId="77777777" w:rsidR="00970438" w:rsidRDefault="00970438"/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21AF" w14:textId="77777777" w:rsidR="00970438" w:rsidRDefault="00970438"/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1955" w14:textId="77777777" w:rsidR="00970438" w:rsidRDefault="00970438"/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94CA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EB16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6A5CD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37839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7F8E0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7EDF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6EE28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B3067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CAEEB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F3C7F" w14:textId="77777777" w:rsidR="00970438" w:rsidRDefault="00970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0438" w14:paraId="4AAD3A9D" w14:textId="77777777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2DE8" w14:textId="77777777" w:rsidR="00970438" w:rsidRDefault="005C3F88">
            <w:pPr>
              <w:spacing w:after="0" w:line="288" w:lineRule="auto"/>
              <w:ind w:hanging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D02A8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1CBDE04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2A61" w14:textId="77777777" w:rsidR="00970438" w:rsidRDefault="0097043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866E" w14:textId="77777777" w:rsidR="00970438" w:rsidRDefault="00970438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916D6" w14:textId="77777777" w:rsidR="00970438" w:rsidRDefault="00970438"/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C04B" w14:textId="77777777" w:rsidR="00970438" w:rsidRDefault="00970438"/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F20E" w14:textId="77777777" w:rsidR="00970438" w:rsidRDefault="0097043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0A1C" w14:textId="77777777" w:rsidR="00970438" w:rsidRDefault="0097043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D93F0" w14:textId="77777777" w:rsidR="00970438" w:rsidRDefault="0097043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127C4" w14:textId="77777777" w:rsidR="00970438" w:rsidRDefault="0097043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F7248" w14:textId="77777777" w:rsidR="00970438" w:rsidRDefault="0097043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FF318" w14:textId="77777777" w:rsidR="00970438" w:rsidRDefault="0097043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DCFBC" w14:textId="77777777" w:rsidR="00970438" w:rsidRDefault="0097043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74E56" w14:textId="77777777" w:rsidR="00970438" w:rsidRDefault="0097043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540C9" w14:textId="77777777" w:rsidR="00970438" w:rsidRDefault="0097043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34F7D" w14:textId="77777777" w:rsidR="00970438" w:rsidRDefault="009704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AE6875" w14:textId="77777777" w:rsidR="00970438" w:rsidRDefault="00970438">
      <w:pPr>
        <w:jc w:val="center"/>
        <w:rPr>
          <w:rFonts w:ascii="Times New Roman" w:hAnsi="Times New Roman" w:cs="Times New Roman"/>
          <w:b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371"/>
      </w:tblGrid>
      <w:tr w:rsidR="00970438" w14:paraId="4187CDA9" w14:textId="77777777">
        <w:tc>
          <w:tcPr>
            <w:tcW w:w="6804" w:type="dxa"/>
          </w:tcPr>
          <w:p w14:paraId="27EA3F06" w14:textId="77777777" w:rsidR="00970438" w:rsidRDefault="005C3F88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7371" w:type="dxa"/>
          </w:tcPr>
          <w:p w14:paraId="6080A005" w14:textId="77777777" w:rsidR="00970438" w:rsidRDefault="005C3F88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Теплосетевая организация</w:t>
            </w:r>
          </w:p>
        </w:tc>
      </w:tr>
      <w:tr w:rsidR="00970438" w14:paraId="0BDED2B6" w14:textId="77777777">
        <w:tc>
          <w:tcPr>
            <w:tcW w:w="6804" w:type="dxa"/>
          </w:tcPr>
          <w:p w14:paraId="11E9B12D" w14:textId="77777777" w:rsidR="0098034A" w:rsidRDefault="005C3F88" w:rsidP="0098034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_________________/ </w:t>
            </w:r>
            <w:r w:rsidR="0098034A">
              <w:rPr>
                <w:rFonts w:ascii="Times New Roman" w:eastAsia="Calibri" w:hAnsi="Times New Roman"/>
                <w:b/>
              </w:rPr>
              <w:t>________________</w:t>
            </w:r>
          </w:p>
          <w:p w14:paraId="4D3ECA96" w14:textId="77777777" w:rsidR="00970438" w:rsidRDefault="005C3F88" w:rsidP="0098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М.П.</w:t>
            </w:r>
          </w:p>
        </w:tc>
        <w:tc>
          <w:tcPr>
            <w:tcW w:w="7371" w:type="dxa"/>
          </w:tcPr>
          <w:p w14:paraId="7CEEC204" w14:textId="77777777" w:rsidR="00970438" w:rsidRDefault="005C3F8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__________________Д.Ф. Змановский </w:t>
            </w:r>
          </w:p>
          <w:p w14:paraId="6E961860" w14:textId="77777777" w:rsidR="00970438" w:rsidRDefault="005C3F88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М.П.</w:t>
            </w:r>
          </w:p>
          <w:p w14:paraId="0F31FDB5" w14:textId="77777777" w:rsidR="00970438" w:rsidRDefault="009704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464E4E" w14:textId="77777777" w:rsidR="00970438" w:rsidRDefault="00970438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  <w:sectPr w:rsidR="0097043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6A36FD65" w14:textId="77777777" w:rsidR="00970438" w:rsidRDefault="009803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14:paraId="5AA3FDA8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оказания услуг по </w:t>
      </w:r>
    </w:p>
    <w:p w14:paraId="6046FA6F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передаче тепловой энергии  </w:t>
      </w:r>
    </w:p>
    <w:p w14:paraId="1E025D73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sdt>
        <w:sdtPr>
          <w:rPr>
            <w:rFonts w:ascii="Times New Roman" w:hAnsi="Times New Roman"/>
            <w:sz w:val="20"/>
            <w:szCs w:val="20"/>
          </w:rPr>
          <w:alias w:val="Номер договора"/>
          <w:tag w:val="Номер договора"/>
          <w:id w:val="-466586423"/>
          <w:placeholder>
            <w:docPart w:val="91EC71311F734E16AF1F86CDE27CB0D8"/>
          </w:placeholder>
          <w15:color w:val="000080"/>
        </w:sdtPr>
        <w:sdtEndPr/>
        <w:sdtContent>
          <w:r>
            <w:rPr>
              <w:rFonts w:ascii="Times New Roman" w:hAnsi="Times New Roman"/>
              <w:sz w:val="20"/>
              <w:szCs w:val="20"/>
            </w:rPr>
            <w:t>________</w:t>
          </w:r>
        </w:sdtContent>
      </w:sdt>
      <w:r>
        <w:rPr>
          <w:rFonts w:ascii="Times New Roman" w:hAnsi="Times New Roman"/>
          <w:sz w:val="20"/>
          <w:szCs w:val="20"/>
        </w:rPr>
        <w:t xml:space="preserve"> от </w:t>
      </w:r>
      <w:sdt>
        <w:sdtPr>
          <w:rPr>
            <w:rFonts w:ascii="Times New Roman" w:hAnsi="Times New Roman"/>
            <w:sz w:val="20"/>
            <w:szCs w:val="20"/>
          </w:rPr>
          <w:alias w:val="Дата договора"/>
          <w:tag w:val="Дата договора"/>
          <w:id w:val="-1803768516"/>
          <w:placeholder>
            <w:docPart w:val="91EC71311F734E16AF1F86CDE27CB0D8"/>
          </w:placeholder>
          <w15:color w:val="000080"/>
        </w:sdtPr>
        <w:sdtEndPr/>
        <w:sdtContent>
          <w:r>
            <w:rPr>
              <w:rFonts w:ascii="Times New Roman" w:hAnsi="Times New Roman"/>
              <w:sz w:val="20"/>
              <w:szCs w:val="20"/>
            </w:rPr>
            <w:t>______20____</w:t>
          </w:r>
        </w:sdtContent>
      </w:sdt>
    </w:p>
    <w:p w14:paraId="5BC7D88C" w14:textId="77777777" w:rsidR="00970438" w:rsidRDefault="0097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CCB4F8C" w14:textId="77777777" w:rsidR="00970438" w:rsidRDefault="005C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АКТ №1</w:t>
      </w:r>
    </w:p>
    <w:p w14:paraId="3EB77BC9" w14:textId="77777777" w:rsidR="00970438" w:rsidRDefault="005C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разграничения балансовой принадлежности сетей </w:t>
      </w:r>
    </w:p>
    <w:p w14:paraId="2014A444" w14:textId="77777777" w:rsidR="00970438" w:rsidRDefault="005C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и эксплуатационной ответственности Сторон  </w:t>
      </w:r>
    </w:p>
    <w:p w14:paraId="52EE7ACD" w14:textId="77777777" w:rsidR="00970438" w:rsidRDefault="005C3F8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п. Светлый</w:t>
      </w:r>
    </w:p>
    <w:p w14:paraId="21E9E9DC" w14:textId="77777777" w:rsidR="00970438" w:rsidRDefault="0097043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5BD592B" w14:textId="77777777" w:rsidR="00970438" w:rsidRDefault="00980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5C3F88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C3F88">
        <w:rPr>
          <w:rFonts w:ascii="Times New Roman" w:hAnsi="Times New Roman" w:cs="Times New Roman"/>
          <w:b/>
          <w:sz w:val="24"/>
          <w:szCs w:val="24"/>
        </w:rPr>
        <w:t>«Теплоснабжающая  организация (ТСО)»</w:t>
      </w:r>
      <w:r w:rsidR="005C3F88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5C3F88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5C3F8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5C3F8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«Единый Водоканал»</w:t>
      </w:r>
      <w:r w:rsidR="005C3F88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C3F88">
        <w:rPr>
          <w:rFonts w:ascii="Times New Roman" w:hAnsi="Times New Roman" w:cs="Times New Roman"/>
          <w:b/>
          <w:bCs/>
          <w:sz w:val="24"/>
          <w:szCs w:val="24"/>
        </w:rPr>
        <w:t>«Теплосетевая организация»</w:t>
      </w:r>
      <w:r w:rsidR="005C3F88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5C3F88">
        <w:rPr>
          <w:rFonts w:ascii="Times New Roman" w:hAnsi="Times New Roman" w:cs="Times New Roman"/>
          <w:bCs/>
          <w:sz w:val="24"/>
          <w:szCs w:val="24"/>
        </w:rPr>
        <w:t>Змановского Дмитрия Федоровича</w:t>
      </w:r>
      <w:r w:rsidR="005C3F88"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r w:rsidR="005C3F88">
        <w:rPr>
          <w:rFonts w:ascii="Times New Roman" w:eastAsia="Times New Roman" w:hAnsi="Times New Roman" w:cs="Times New Roman"/>
          <w:bCs/>
        </w:rPr>
        <w:t>, составили настоящий акт разграничения балансовой принадлежности и эксплуатационной ответственности тепловых сетей Теплоснабжающей организации и Теплосетевой организации.</w:t>
      </w:r>
    </w:p>
    <w:p w14:paraId="6C127B98" w14:textId="77777777" w:rsidR="00970438" w:rsidRDefault="0097043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</w:p>
    <w:p w14:paraId="1C1C602B" w14:textId="77777777" w:rsidR="00970438" w:rsidRDefault="00970438">
      <w:pPr>
        <w:spacing w:after="0"/>
        <w:rPr>
          <w:sz w:val="16"/>
          <w:szCs w:val="16"/>
        </w:rPr>
      </w:pPr>
    </w:p>
    <w:p w14:paraId="07A22578" w14:textId="77777777" w:rsidR="0098034A" w:rsidRDefault="0098034A">
      <w:pPr>
        <w:spacing w:after="0"/>
        <w:rPr>
          <w:sz w:val="16"/>
          <w:szCs w:val="16"/>
        </w:rPr>
      </w:pPr>
    </w:p>
    <w:p w14:paraId="728429E2" w14:textId="77777777" w:rsidR="0098034A" w:rsidRDefault="0098034A">
      <w:pPr>
        <w:spacing w:after="0"/>
        <w:rPr>
          <w:sz w:val="16"/>
          <w:szCs w:val="16"/>
        </w:rPr>
      </w:pPr>
    </w:p>
    <w:p w14:paraId="5347B345" w14:textId="77777777" w:rsidR="0098034A" w:rsidRDefault="0098034A">
      <w:pPr>
        <w:spacing w:after="0"/>
        <w:rPr>
          <w:sz w:val="16"/>
          <w:szCs w:val="16"/>
        </w:rPr>
      </w:pPr>
    </w:p>
    <w:p w14:paraId="00B534C3" w14:textId="77777777" w:rsidR="0098034A" w:rsidRDefault="0098034A">
      <w:pPr>
        <w:spacing w:after="0"/>
        <w:rPr>
          <w:sz w:val="16"/>
          <w:szCs w:val="16"/>
        </w:rPr>
      </w:pPr>
    </w:p>
    <w:p w14:paraId="42B5D663" w14:textId="77777777" w:rsidR="0098034A" w:rsidRDefault="0098034A">
      <w:pPr>
        <w:spacing w:after="0"/>
        <w:rPr>
          <w:sz w:val="16"/>
          <w:szCs w:val="16"/>
        </w:rPr>
      </w:pPr>
    </w:p>
    <w:p w14:paraId="54EE5A9F" w14:textId="77777777" w:rsidR="0098034A" w:rsidRDefault="0098034A">
      <w:pPr>
        <w:spacing w:after="0"/>
        <w:rPr>
          <w:sz w:val="16"/>
          <w:szCs w:val="16"/>
        </w:rPr>
      </w:pPr>
    </w:p>
    <w:p w14:paraId="57177614" w14:textId="77777777" w:rsidR="0098034A" w:rsidRDefault="0098034A">
      <w:pPr>
        <w:spacing w:after="0"/>
        <w:rPr>
          <w:sz w:val="16"/>
          <w:szCs w:val="16"/>
        </w:rPr>
      </w:pPr>
    </w:p>
    <w:p w14:paraId="3A19C1D2" w14:textId="77777777" w:rsidR="0098034A" w:rsidRDefault="0098034A">
      <w:pPr>
        <w:spacing w:after="0"/>
        <w:rPr>
          <w:sz w:val="16"/>
          <w:szCs w:val="16"/>
        </w:rPr>
      </w:pPr>
    </w:p>
    <w:p w14:paraId="092D65FE" w14:textId="77777777" w:rsidR="0098034A" w:rsidRDefault="0098034A">
      <w:pPr>
        <w:spacing w:after="0"/>
        <w:rPr>
          <w:sz w:val="16"/>
          <w:szCs w:val="16"/>
        </w:rPr>
      </w:pPr>
    </w:p>
    <w:p w14:paraId="2DAE6670" w14:textId="77777777" w:rsidR="0098034A" w:rsidRDefault="0098034A">
      <w:pPr>
        <w:spacing w:after="0"/>
        <w:rPr>
          <w:sz w:val="16"/>
          <w:szCs w:val="16"/>
        </w:rPr>
      </w:pPr>
    </w:p>
    <w:p w14:paraId="169CB420" w14:textId="77777777" w:rsidR="0098034A" w:rsidRDefault="0098034A">
      <w:pPr>
        <w:spacing w:after="0"/>
        <w:rPr>
          <w:sz w:val="16"/>
          <w:szCs w:val="16"/>
        </w:rPr>
      </w:pPr>
    </w:p>
    <w:p w14:paraId="14B6F683" w14:textId="77777777" w:rsidR="0098034A" w:rsidRDefault="0098034A">
      <w:pPr>
        <w:spacing w:after="0"/>
        <w:rPr>
          <w:sz w:val="16"/>
          <w:szCs w:val="16"/>
        </w:rPr>
      </w:pPr>
    </w:p>
    <w:p w14:paraId="4A1BAC9F" w14:textId="77777777" w:rsidR="0098034A" w:rsidRDefault="0098034A">
      <w:pPr>
        <w:spacing w:after="0"/>
        <w:rPr>
          <w:sz w:val="16"/>
          <w:szCs w:val="16"/>
        </w:rPr>
      </w:pPr>
    </w:p>
    <w:p w14:paraId="22BA2FF9" w14:textId="77777777" w:rsidR="0098034A" w:rsidRDefault="0098034A">
      <w:pPr>
        <w:spacing w:after="0"/>
        <w:rPr>
          <w:sz w:val="16"/>
          <w:szCs w:val="16"/>
        </w:rPr>
      </w:pPr>
    </w:p>
    <w:p w14:paraId="5BCF1FA0" w14:textId="77777777" w:rsidR="0098034A" w:rsidRDefault="0098034A">
      <w:pPr>
        <w:spacing w:after="0"/>
        <w:rPr>
          <w:sz w:val="16"/>
          <w:szCs w:val="16"/>
        </w:rPr>
      </w:pPr>
    </w:p>
    <w:p w14:paraId="33FD117F" w14:textId="77777777" w:rsidR="0098034A" w:rsidRDefault="0098034A">
      <w:pPr>
        <w:spacing w:after="0"/>
        <w:rPr>
          <w:sz w:val="16"/>
          <w:szCs w:val="16"/>
        </w:rPr>
      </w:pPr>
    </w:p>
    <w:p w14:paraId="0E94FCD9" w14:textId="77777777" w:rsidR="0098034A" w:rsidRDefault="0098034A">
      <w:pPr>
        <w:spacing w:after="0"/>
        <w:rPr>
          <w:sz w:val="16"/>
          <w:szCs w:val="16"/>
        </w:rPr>
      </w:pPr>
    </w:p>
    <w:p w14:paraId="04B4BDCB" w14:textId="77777777" w:rsidR="0098034A" w:rsidRDefault="0098034A">
      <w:pPr>
        <w:spacing w:after="0"/>
        <w:rPr>
          <w:sz w:val="16"/>
          <w:szCs w:val="16"/>
        </w:rPr>
      </w:pPr>
    </w:p>
    <w:tbl>
      <w:tblPr>
        <w:tblStyle w:val="aff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4429"/>
      </w:tblGrid>
      <w:tr w:rsidR="00970438" w14:paraId="09408782" w14:textId="77777777">
        <w:tc>
          <w:tcPr>
            <w:tcW w:w="5780" w:type="dxa"/>
          </w:tcPr>
          <w:p w14:paraId="24E1C7A0" w14:textId="77777777" w:rsidR="00970438" w:rsidRDefault="005C3F88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429" w:type="dxa"/>
          </w:tcPr>
          <w:p w14:paraId="04B4056B" w14:textId="77777777" w:rsidR="00970438" w:rsidRDefault="005C3F88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Теплосетевая организация</w:t>
            </w:r>
          </w:p>
        </w:tc>
      </w:tr>
      <w:tr w:rsidR="00970438" w14:paraId="7241C9B2" w14:textId="77777777">
        <w:tc>
          <w:tcPr>
            <w:tcW w:w="5780" w:type="dxa"/>
          </w:tcPr>
          <w:p w14:paraId="0B9B2B18" w14:textId="77777777" w:rsidR="0098034A" w:rsidRDefault="005C3F88" w:rsidP="0098034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_________________/ </w:t>
            </w:r>
            <w:r w:rsidR="0098034A">
              <w:rPr>
                <w:rFonts w:ascii="Times New Roman" w:eastAsia="Calibri" w:hAnsi="Times New Roman"/>
                <w:b/>
              </w:rPr>
              <w:t>______________________</w:t>
            </w:r>
          </w:p>
          <w:p w14:paraId="5AD0F948" w14:textId="77777777" w:rsidR="00970438" w:rsidRDefault="005C3F88" w:rsidP="0098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М.П.</w:t>
            </w:r>
          </w:p>
        </w:tc>
        <w:tc>
          <w:tcPr>
            <w:tcW w:w="4429" w:type="dxa"/>
          </w:tcPr>
          <w:p w14:paraId="1DF81686" w14:textId="77777777" w:rsidR="00970438" w:rsidRDefault="005C3F88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__________________/ </w:t>
            </w:r>
            <w:sdt>
              <w:sdtPr>
                <w:rPr>
                  <w:rFonts w:ascii="Times New Roman" w:eastAsia="Calibri" w:hAnsi="Times New Roman"/>
                  <w:b/>
                </w:rPr>
                <w:alias w:val="Подписант"/>
                <w:tag w:val="Подписант"/>
                <w:id w:val="-500123844"/>
                <w:placeholder>
                  <w:docPart w:val="E4FBB7F255714858A2006BB17C697FF7"/>
                </w:placeholder>
                <w15:color w:val="000080"/>
              </w:sdtPr>
              <w:sdtEndPr/>
              <w:sdtContent>
                <w:r>
                  <w:rPr>
                    <w:rFonts w:ascii="Times New Roman" w:eastAsia="Calibri" w:hAnsi="Times New Roman"/>
                    <w:b/>
                  </w:rPr>
                  <w:t>Д.Ф. Змановский</w:t>
                </w:r>
              </w:sdtContent>
            </w:sdt>
          </w:p>
          <w:p w14:paraId="5184E493" w14:textId="77777777" w:rsidR="00970438" w:rsidRDefault="005C3F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М.П.</w:t>
            </w:r>
          </w:p>
        </w:tc>
      </w:tr>
    </w:tbl>
    <w:p w14:paraId="60E399E3" w14:textId="77777777" w:rsidR="00970438" w:rsidRDefault="00970438">
      <w:pPr>
        <w:spacing w:after="0" w:line="240" w:lineRule="auto"/>
        <w:jc w:val="right"/>
      </w:pPr>
    </w:p>
    <w:p w14:paraId="16938CC8" w14:textId="77777777" w:rsidR="00970438" w:rsidRDefault="00970438">
      <w:pPr>
        <w:spacing w:after="0" w:line="240" w:lineRule="auto"/>
        <w:jc w:val="right"/>
      </w:pPr>
    </w:p>
    <w:p w14:paraId="358C9D0A" w14:textId="77777777" w:rsidR="00970438" w:rsidRDefault="00970438">
      <w:pPr>
        <w:spacing w:after="0" w:line="240" w:lineRule="auto"/>
        <w:jc w:val="right"/>
      </w:pPr>
    </w:p>
    <w:p w14:paraId="6E714DF0" w14:textId="77777777" w:rsidR="00970438" w:rsidRDefault="009704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BC7F111" w14:textId="77777777" w:rsidR="00970438" w:rsidRDefault="009704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077DCD7" w14:textId="77777777" w:rsidR="00970438" w:rsidRDefault="009704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15FD867" w14:textId="77777777" w:rsidR="00970438" w:rsidRDefault="009704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4FDDF61" w14:textId="77777777" w:rsidR="00970438" w:rsidRDefault="009704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A6F5EAA" w14:textId="77777777" w:rsidR="00970438" w:rsidRDefault="009704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D8F4BBD" w14:textId="77777777" w:rsidR="00970438" w:rsidRDefault="009704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D598367" w14:textId="77777777" w:rsidR="00970438" w:rsidRDefault="009704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E12D611" w14:textId="77777777" w:rsidR="0098034A" w:rsidRDefault="009803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3AB273D" w14:textId="77777777" w:rsidR="0098034A" w:rsidRDefault="009803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80D1991" w14:textId="77777777" w:rsidR="0098034A" w:rsidRDefault="009803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99A9151" w14:textId="77777777" w:rsidR="0098034A" w:rsidRDefault="009803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9C58865" w14:textId="77777777" w:rsidR="0098034A" w:rsidRDefault="009803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A0E7ED5" w14:textId="77777777" w:rsidR="0098034A" w:rsidRDefault="009803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92479AF" w14:textId="77777777" w:rsidR="00970438" w:rsidRDefault="009704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75D1347" w14:textId="77777777" w:rsidR="00970438" w:rsidRDefault="009704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8B9696E" w14:textId="77777777" w:rsidR="00970438" w:rsidRDefault="009704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C0E643F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3</w:t>
      </w:r>
    </w:p>
    <w:p w14:paraId="5F28A312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оказания услуг по </w:t>
      </w:r>
    </w:p>
    <w:p w14:paraId="3504CFBE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передаче тепловой энергии  </w:t>
      </w:r>
    </w:p>
    <w:p w14:paraId="14A27C93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sdt>
        <w:sdtPr>
          <w:rPr>
            <w:rFonts w:ascii="Times New Roman" w:hAnsi="Times New Roman"/>
            <w:sz w:val="20"/>
            <w:szCs w:val="20"/>
          </w:rPr>
          <w:alias w:val="Номер договора"/>
          <w:tag w:val="Номер договора"/>
          <w:id w:val="959300921"/>
          <w:placeholder>
            <w:docPart w:val="4A19ECA34B104CA09A6CF10746DDD438"/>
          </w:placeholder>
          <w15:color w:val="000080"/>
        </w:sdtPr>
        <w:sdtEndPr/>
        <w:sdtContent>
          <w:r>
            <w:rPr>
              <w:rFonts w:ascii="Times New Roman" w:hAnsi="Times New Roman"/>
              <w:sz w:val="20"/>
              <w:szCs w:val="20"/>
            </w:rPr>
            <w:t>________</w:t>
          </w:r>
        </w:sdtContent>
      </w:sdt>
      <w:r>
        <w:rPr>
          <w:rFonts w:ascii="Times New Roman" w:hAnsi="Times New Roman"/>
          <w:sz w:val="20"/>
          <w:szCs w:val="20"/>
        </w:rPr>
        <w:t xml:space="preserve"> от </w:t>
      </w:r>
      <w:sdt>
        <w:sdtPr>
          <w:rPr>
            <w:rFonts w:ascii="Times New Roman" w:hAnsi="Times New Roman"/>
            <w:sz w:val="20"/>
            <w:szCs w:val="20"/>
          </w:rPr>
          <w:alias w:val="Дата договора"/>
          <w:tag w:val="Дата договора"/>
          <w:id w:val="-2120591630"/>
          <w:placeholder>
            <w:docPart w:val="4A19ECA34B104CA09A6CF10746DDD438"/>
          </w:placeholder>
          <w15:color w:val="000080"/>
        </w:sdtPr>
        <w:sdtEndPr/>
        <w:sdtContent>
          <w:r>
            <w:rPr>
              <w:rFonts w:ascii="Times New Roman" w:hAnsi="Times New Roman"/>
              <w:sz w:val="20"/>
              <w:szCs w:val="20"/>
            </w:rPr>
            <w:t>______20__</w:t>
          </w:r>
        </w:sdtContent>
      </w:sdt>
    </w:p>
    <w:p w14:paraId="3891D0FF" w14:textId="77777777" w:rsidR="00970438" w:rsidRDefault="0097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D0B85F3" w14:textId="77777777" w:rsidR="00970438" w:rsidRDefault="005C3F8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Режимная карта работы тепловых сетей</w:t>
      </w:r>
    </w:p>
    <w:p w14:paraId="4E1EA7C6" w14:textId="77777777" w:rsidR="00970438" w:rsidRDefault="0097043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917315F" w14:textId="77777777" w:rsidR="00970438" w:rsidRDefault="005C3F88">
      <w:pPr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46387C" wp14:editId="34F1A219">
            <wp:extent cx="5689253" cy="2928620"/>
            <wp:effectExtent l="0" t="0" r="698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9CDC634" w14:textId="77777777" w:rsidR="00970438" w:rsidRDefault="00970438">
      <w:pPr>
        <w:spacing w:after="0" w:line="240" w:lineRule="auto"/>
        <w:ind w:firstLine="708"/>
        <w:rPr>
          <w:rFonts w:ascii="Times New Roman" w:hAnsi="Times New Roman"/>
        </w:rPr>
      </w:pPr>
    </w:p>
    <w:p w14:paraId="463997AD" w14:textId="77777777" w:rsidR="00970438" w:rsidRDefault="005C3F88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Температура в подающем трубопроводе </w:t>
      </w:r>
      <w:r>
        <w:rPr>
          <w:rFonts w:ascii="Cambria Math" w:hAnsi="Cambria Math" w:cs="Cambria Math"/>
        </w:rPr>
        <w:t>⁰</w:t>
      </w:r>
      <w:r>
        <w:rPr>
          <w:rFonts w:ascii="Times New Roman" w:hAnsi="Times New Roman"/>
        </w:rPr>
        <w:t xml:space="preserve">С, задается по среднесуточной температуре наружного воздуха, согласно графика. </w:t>
      </w:r>
    </w:p>
    <w:p w14:paraId="2A7C9912" w14:textId="77777777" w:rsidR="00970438" w:rsidRDefault="005C3F88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Допустимые отклонения по температуре сетевой воды в подающем трубопроводе, не более ± 3%.</w:t>
      </w:r>
    </w:p>
    <w:p w14:paraId="09091D7C" w14:textId="77777777" w:rsidR="00970438" w:rsidRDefault="00970438">
      <w:pPr>
        <w:spacing w:after="0" w:line="240" w:lineRule="auto"/>
        <w:ind w:left="1080"/>
        <w:rPr>
          <w:rFonts w:ascii="Times New Roman" w:hAnsi="Times New Roman"/>
        </w:rPr>
      </w:pPr>
    </w:p>
    <w:p w14:paraId="3DBCDEA3" w14:textId="77777777" w:rsidR="00970438" w:rsidRDefault="005C3F88">
      <w:pPr>
        <w:spacing w:after="0" w:line="240" w:lineRule="auto"/>
        <w:ind w:left="108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Cs w:val="24"/>
        </w:rPr>
        <w:t>Параметры на котельной №1</w:t>
      </w:r>
      <w:r>
        <w:rPr>
          <w:rFonts w:ascii="Times New Roman" w:eastAsia="Calibri" w:hAnsi="Times New Roman"/>
          <w:sz w:val="24"/>
          <w:szCs w:val="24"/>
        </w:rPr>
        <w:t>:</w:t>
      </w:r>
    </w:p>
    <w:p w14:paraId="11B5DCB9" w14:textId="77777777" w:rsidR="00970438" w:rsidRDefault="00970438">
      <w:pPr>
        <w:spacing w:after="0" w:line="240" w:lineRule="auto"/>
        <w:ind w:left="1080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Style w:val="aff4"/>
        <w:tblW w:w="9402" w:type="dxa"/>
        <w:tblInd w:w="562" w:type="dxa"/>
        <w:tblLook w:val="04A0" w:firstRow="1" w:lastRow="0" w:firstColumn="1" w:lastColumn="0" w:noHBand="0" w:noVBand="1"/>
      </w:tblPr>
      <w:tblGrid>
        <w:gridCol w:w="1609"/>
        <w:gridCol w:w="5528"/>
        <w:gridCol w:w="2265"/>
      </w:tblGrid>
      <w:tr w:rsidR="00970438" w14:paraId="1C0412B0" w14:textId="77777777">
        <w:tc>
          <w:tcPr>
            <w:tcW w:w="1609" w:type="dxa"/>
          </w:tcPr>
          <w:p w14:paraId="08E15FF4" w14:textId="77777777" w:rsidR="00970438" w:rsidRDefault="0097043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528" w:type="dxa"/>
          </w:tcPr>
          <w:p w14:paraId="492AD6B4" w14:textId="77777777" w:rsidR="00970438" w:rsidRDefault="005C3F8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Давление в подающем трубопроводе в зимний период, МПа</w:t>
            </w:r>
          </w:p>
        </w:tc>
        <w:tc>
          <w:tcPr>
            <w:tcW w:w="2265" w:type="dxa"/>
          </w:tcPr>
          <w:p w14:paraId="0B7B80AD" w14:textId="77777777" w:rsidR="00970438" w:rsidRDefault="005C3F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Допустимые отклонения:</w:t>
            </w:r>
          </w:p>
        </w:tc>
      </w:tr>
      <w:tr w:rsidR="00970438" w14:paraId="6E3AFA4D" w14:textId="77777777">
        <w:tc>
          <w:tcPr>
            <w:tcW w:w="1609" w:type="dxa"/>
          </w:tcPr>
          <w:p w14:paraId="634DB95C" w14:textId="77777777" w:rsidR="00970438" w:rsidRDefault="009704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7CCECF1" w14:textId="77777777" w:rsidR="00970438" w:rsidRDefault="0097043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265" w:type="dxa"/>
          </w:tcPr>
          <w:p w14:paraId="4BAAB051" w14:textId="77777777" w:rsidR="00970438" w:rsidRDefault="005C3F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± 5%</w:t>
            </w:r>
          </w:p>
        </w:tc>
      </w:tr>
    </w:tbl>
    <w:p w14:paraId="67A144DF" w14:textId="77777777" w:rsidR="00970438" w:rsidRDefault="005C3F88">
      <w:pPr>
        <w:spacing w:after="0" w:line="240" w:lineRule="auto"/>
        <w:ind w:left="1080"/>
        <w:jc w:val="center"/>
        <w:rPr>
          <w:rFonts w:ascii="Times New Roman" w:eastAsia="Calibri" w:hAnsi="Times New Roman"/>
          <w:color w:val="FFFFFF" w:themeColor="background1"/>
          <w:sz w:val="16"/>
          <w:szCs w:val="16"/>
        </w:rPr>
      </w:pPr>
      <w:r>
        <w:rPr>
          <w:rFonts w:ascii="Times New Roman" w:eastAsia="Calibri" w:hAnsi="Times New Roman"/>
          <w:color w:val="FFFFFF" w:themeColor="background1"/>
          <w:sz w:val="16"/>
          <w:szCs w:val="16"/>
        </w:rPr>
        <w:t>.</w:t>
      </w:r>
    </w:p>
    <w:tbl>
      <w:tblPr>
        <w:tblStyle w:val="aff4"/>
        <w:tblW w:w="9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609"/>
        <w:gridCol w:w="5528"/>
        <w:gridCol w:w="2368"/>
      </w:tblGrid>
      <w:tr w:rsidR="00970438" w14:paraId="6DE106AD" w14:textId="77777777">
        <w:tc>
          <w:tcPr>
            <w:tcW w:w="1609" w:type="dxa"/>
          </w:tcPr>
          <w:p w14:paraId="30DC043E" w14:textId="77777777" w:rsidR="00970438" w:rsidRDefault="009704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9B8137" w14:textId="77777777" w:rsidR="00970438" w:rsidRDefault="005C3F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Давление в обратном трубопроводе в зимний период, МПа</w:t>
            </w:r>
          </w:p>
        </w:tc>
        <w:tc>
          <w:tcPr>
            <w:tcW w:w="2368" w:type="dxa"/>
          </w:tcPr>
          <w:p w14:paraId="7FB8C16A" w14:textId="77777777" w:rsidR="00970438" w:rsidRDefault="005C3F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Допустимые отклонения:</w:t>
            </w:r>
          </w:p>
        </w:tc>
      </w:tr>
      <w:tr w:rsidR="00970438" w14:paraId="145ED35D" w14:textId="77777777">
        <w:tc>
          <w:tcPr>
            <w:tcW w:w="1609" w:type="dxa"/>
          </w:tcPr>
          <w:p w14:paraId="6CCA0EC2" w14:textId="77777777" w:rsidR="00970438" w:rsidRDefault="009704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A528AE" w14:textId="77777777" w:rsidR="00970438" w:rsidRDefault="0097043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1166CF5" w14:textId="77777777" w:rsidR="00970438" w:rsidRDefault="005C3F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± 0,2%</w:t>
            </w:r>
          </w:p>
        </w:tc>
      </w:tr>
    </w:tbl>
    <w:p w14:paraId="14DF60E4" w14:textId="77777777" w:rsidR="00970438" w:rsidRDefault="00970438">
      <w:pPr>
        <w:spacing w:after="0" w:line="240" w:lineRule="auto"/>
        <w:ind w:left="1080"/>
        <w:jc w:val="center"/>
        <w:rPr>
          <w:rFonts w:ascii="Times New Roman" w:eastAsia="Calibri" w:hAnsi="Times New Roman"/>
          <w:sz w:val="24"/>
          <w:szCs w:val="24"/>
        </w:rPr>
      </w:pPr>
    </w:p>
    <w:p w14:paraId="5894D6F4" w14:textId="77777777" w:rsidR="00970438" w:rsidRDefault="00970438">
      <w:pPr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73D75" w14:textId="77777777" w:rsidR="00970438" w:rsidRDefault="00970438">
      <w:pPr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4429"/>
      </w:tblGrid>
      <w:tr w:rsidR="00970438" w14:paraId="0FC9D6DB" w14:textId="77777777">
        <w:tc>
          <w:tcPr>
            <w:tcW w:w="5780" w:type="dxa"/>
          </w:tcPr>
          <w:p w14:paraId="6DCDA424" w14:textId="77777777" w:rsidR="00970438" w:rsidRDefault="005C3F88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429" w:type="dxa"/>
          </w:tcPr>
          <w:p w14:paraId="051EF5D6" w14:textId="77777777" w:rsidR="00970438" w:rsidRDefault="005C3F88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Теплосетевая организация</w:t>
            </w:r>
          </w:p>
        </w:tc>
      </w:tr>
      <w:tr w:rsidR="00970438" w14:paraId="63779C14" w14:textId="77777777">
        <w:tc>
          <w:tcPr>
            <w:tcW w:w="5780" w:type="dxa"/>
          </w:tcPr>
          <w:p w14:paraId="4D44474E" w14:textId="77777777" w:rsidR="0098034A" w:rsidRDefault="005C3F88" w:rsidP="0098034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_________________/ </w:t>
            </w:r>
            <w:r w:rsidR="0098034A">
              <w:rPr>
                <w:rFonts w:ascii="Times New Roman" w:eastAsia="Calibri" w:hAnsi="Times New Roman"/>
                <w:b/>
              </w:rPr>
              <w:t>_______________________</w:t>
            </w:r>
          </w:p>
          <w:p w14:paraId="4F705A92" w14:textId="77777777" w:rsidR="00970438" w:rsidRDefault="005C3F88" w:rsidP="0098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М.П.</w:t>
            </w:r>
          </w:p>
        </w:tc>
        <w:tc>
          <w:tcPr>
            <w:tcW w:w="4429" w:type="dxa"/>
          </w:tcPr>
          <w:p w14:paraId="244F67B6" w14:textId="77777777" w:rsidR="00970438" w:rsidRDefault="005C3F88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__________________/ </w:t>
            </w:r>
            <w:sdt>
              <w:sdtPr>
                <w:rPr>
                  <w:rFonts w:ascii="Times New Roman" w:eastAsia="Calibri" w:hAnsi="Times New Roman"/>
                  <w:b/>
                </w:rPr>
                <w:alias w:val="Подписант"/>
                <w:tag w:val="Подписант"/>
                <w:id w:val="-1645113978"/>
                <w:placeholder>
                  <w:docPart w:val="298C42A7E2CF4FBDA619FFA6F9F47DFD"/>
                </w:placeholder>
                <w15:color w:val="000080"/>
              </w:sdtPr>
              <w:sdtEndPr/>
              <w:sdtContent>
                <w:r>
                  <w:rPr>
                    <w:rFonts w:ascii="Times New Roman" w:eastAsia="Calibri" w:hAnsi="Times New Roman"/>
                    <w:b/>
                  </w:rPr>
                  <w:t>Д.Ф. Змановскийа</w:t>
                </w:r>
              </w:sdtContent>
            </w:sdt>
          </w:p>
          <w:p w14:paraId="154A6E56" w14:textId="77777777" w:rsidR="00970438" w:rsidRDefault="005C3F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М.П.</w:t>
            </w:r>
          </w:p>
        </w:tc>
      </w:tr>
    </w:tbl>
    <w:p w14:paraId="7EAB8600" w14:textId="77777777" w:rsidR="00970438" w:rsidRDefault="005C3F88">
      <w:pPr>
        <w:spacing w:after="160" w:line="259" w:lineRule="auto"/>
        <w:rPr>
          <w:rFonts w:ascii="Times New Roman" w:hAnsi="Times New Roman"/>
          <w:sz w:val="24"/>
          <w:szCs w:val="24"/>
        </w:rPr>
        <w:sectPr w:rsidR="00970438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 w:clear="all"/>
      </w:r>
    </w:p>
    <w:p w14:paraId="1540ACEE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14:paraId="6D36F4E9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оказания услуг по </w:t>
      </w:r>
    </w:p>
    <w:p w14:paraId="705E6F4D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передаче тепловой энергии </w:t>
      </w:r>
    </w:p>
    <w:p w14:paraId="71E0C319" w14:textId="77777777" w:rsidR="00970438" w:rsidRDefault="005C3F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sdt>
        <w:sdtPr>
          <w:rPr>
            <w:rFonts w:ascii="Times New Roman" w:hAnsi="Times New Roman"/>
            <w:sz w:val="20"/>
            <w:szCs w:val="20"/>
          </w:rPr>
          <w:alias w:val="Номер договора"/>
          <w:tag w:val="Номер договора"/>
          <w:id w:val="-413313376"/>
          <w:placeholder>
            <w:docPart w:val="F214FD04190E4730BE891AE251E35C97"/>
          </w:placeholder>
          <w15:color w:val="000080"/>
        </w:sdtPr>
        <w:sdtEndPr/>
        <w:sdtContent>
          <w:r>
            <w:rPr>
              <w:rFonts w:ascii="Times New Roman" w:hAnsi="Times New Roman"/>
              <w:sz w:val="20"/>
              <w:szCs w:val="20"/>
            </w:rPr>
            <w:t>________</w:t>
          </w:r>
        </w:sdtContent>
      </w:sdt>
      <w:r>
        <w:rPr>
          <w:rFonts w:ascii="Times New Roman" w:hAnsi="Times New Roman"/>
          <w:sz w:val="20"/>
          <w:szCs w:val="20"/>
        </w:rPr>
        <w:t xml:space="preserve"> от </w:t>
      </w:r>
      <w:sdt>
        <w:sdtPr>
          <w:rPr>
            <w:rFonts w:ascii="Times New Roman" w:hAnsi="Times New Roman"/>
            <w:sz w:val="20"/>
            <w:szCs w:val="20"/>
          </w:rPr>
          <w:alias w:val="Дата договора"/>
          <w:tag w:val="Дата договора"/>
          <w:id w:val="-2035497798"/>
          <w:placeholder>
            <w:docPart w:val="F214FD04190E4730BE891AE251E35C97"/>
          </w:placeholder>
          <w15:color w:val="000080"/>
        </w:sdtPr>
        <w:sdtEndPr/>
        <w:sdtContent>
          <w:r>
            <w:rPr>
              <w:rFonts w:ascii="Times New Roman" w:hAnsi="Times New Roman"/>
              <w:sz w:val="20"/>
              <w:szCs w:val="20"/>
            </w:rPr>
            <w:t>______20__</w:t>
          </w:r>
        </w:sdtContent>
      </w:sdt>
    </w:p>
    <w:p w14:paraId="56A98619" w14:textId="77777777" w:rsidR="00970438" w:rsidRDefault="0097043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08A5C33" w14:textId="77777777" w:rsidR="00970438" w:rsidRDefault="005C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Ведомость отпуска тепловой энергии и теплоносителя  </w:t>
      </w:r>
    </w:p>
    <w:p w14:paraId="16FFF8AE" w14:textId="77777777" w:rsidR="00970438" w:rsidRDefault="005C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договору № ___________ от ____20__ г. за ___________ 20__г.</w:t>
      </w:r>
    </w:p>
    <w:p w14:paraId="74F3F11E" w14:textId="77777777" w:rsidR="00970438" w:rsidRDefault="0097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</w:rPr>
      </w:pPr>
    </w:p>
    <w:tbl>
      <w:tblPr>
        <w:tblW w:w="10214" w:type="dxa"/>
        <w:jc w:val="center"/>
        <w:tblLook w:val="04A0" w:firstRow="1" w:lastRow="0" w:firstColumn="1" w:lastColumn="0" w:noHBand="0" w:noVBand="1"/>
      </w:tblPr>
      <w:tblGrid>
        <w:gridCol w:w="2286"/>
        <w:gridCol w:w="629"/>
        <w:gridCol w:w="317"/>
        <w:gridCol w:w="500"/>
        <w:gridCol w:w="2931"/>
        <w:gridCol w:w="283"/>
        <w:gridCol w:w="3268"/>
      </w:tblGrid>
      <w:tr w:rsidR="00970438" w14:paraId="63C32387" w14:textId="77777777">
        <w:trPr>
          <w:trHeight w:val="1248"/>
          <w:jc w:val="center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F7CB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точки передачи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0162A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расчета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4F26EC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Тепловая энергия, </w:t>
            </w:r>
          </w:p>
          <w:p w14:paraId="4694E128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(Гкал)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88EA8ED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6D6D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Теплоноситель</w:t>
            </w:r>
          </w:p>
          <w:p w14:paraId="5CB9ECED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(м3)</w:t>
            </w:r>
          </w:p>
        </w:tc>
      </w:tr>
      <w:tr w:rsidR="00970438" w14:paraId="33068453" w14:textId="77777777">
        <w:trPr>
          <w:trHeight w:val="64"/>
          <w:jc w:val="center"/>
        </w:trPr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CD4E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F0C51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38573D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877BADF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8AC4B" w14:textId="77777777" w:rsidR="00970438" w:rsidRDefault="0097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438" w14:paraId="46B8CBCE" w14:textId="77777777">
        <w:trPr>
          <w:trHeight w:val="237"/>
          <w:jc w:val="center"/>
        </w:trPr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3E25" w14:textId="77777777" w:rsidR="00970438" w:rsidRDefault="0097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CAB1" w14:textId="77777777" w:rsidR="00970438" w:rsidRDefault="0097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9316" w14:textId="77777777" w:rsidR="00970438" w:rsidRDefault="0097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81F7" w14:textId="77777777" w:rsidR="00970438" w:rsidRDefault="0097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0438" w14:paraId="43BFE5C5" w14:textId="77777777">
        <w:trPr>
          <w:trHeight w:val="237"/>
          <w:jc w:val="center"/>
        </w:trPr>
        <w:tc>
          <w:tcPr>
            <w:tcW w:w="22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14:paraId="3A6F66F7" w14:textId="77777777" w:rsidR="00970438" w:rsidRDefault="0097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C0"/>
          </w:tcPr>
          <w:p w14:paraId="5ECDF65C" w14:textId="77777777" w:rsidR="00970438" w:rsidRDefault="005C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C0"/>
          </w:tcPr>
          <w:p w14:paraId="1E70FF17" w14:textId="77777777" w:rsidR="00970438" w:rsidRDefault="005C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14:paraId="6FF6DCC2" w14:textId="77777777" w:rsidR="00970438" w:rsidRDefault="005C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14:paraId="6C8002A6" w14:textId="77777777" w:rsidR="00970438" w:rsidRDefault="0097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</w:tcPr>
          <w:p w14:paraId="05F28408" w14:textId="77777777" w:rsidR="00970438" w:rsidRDefault="0097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0438" w14:paraId="116001C3" w14:textId="77777777">
        <w:trPr>
          <w:trHeight w:val="447"/>
          <w:jc w:val="center"/>
        </w:trPr>
        <w:tc>
          <w:tcPr>
            <w:tcW w:w="22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</w:tcPr>
          <w:p w14:paraId="33DE9F9E" w14:textId="77777777" w:rsidR="00970438" w:rsidRDefault="009704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C0DCC0"/>
          </w:tcPr>
          <w:p w14:paraId="7E9E3D32" w14:textId="77777777" w:rsidR="00970438" w:rsidRDefault="005C3F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C0DCC0"/>
          </w:tcPr>
          <w:p w14:paraId="179EAE56" w14:textId="77777777" w:rsidR="00970438" w:rsidRDefault="005C3F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0DCC0"/>
          </w:tcPr>
          <w:p w14:paraId="3D92E6CB" w14:textId="77777777" w:rsidR="00970438" w:rsidRDefault="005C3F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0DCC0"/>
          </w:tcPr>
          <w:p w14:paraId="47ACD383" w14:textId="77777777" w:rsidR="00970438" w:rsidRDefault="009704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</w:tcPr>
          <w:p w14:paraId="4C3B134B" w14:textId="77777777" w:rsidR="00970438" w:rsidRDefault="009704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438" w14:paraId="165C05A9" w14:textId="77777777">
        <w:trPr>
          <w:trHeight w:val="447"/>
          <w:jc w:val="center"/>
        </w:trPr>
        <w:tc>
          <w:tcPr>
            <w:tcW w:w="22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3D54" w14:textId="77777777" w:rsidR="00970438" w:rsidRDefault="009704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8EC9" w14:textId="77777777" w:rsidR="00970438" w:rsidRDefault="009704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BBF7" w14:textId="77777777" w:rsidR="00970438" w:rsidRDefault="009704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1D1" w14:textId="77777777" w:rsidR="00970438" w:rsidRDefault="009704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438" w14:paraId="2E2A2D51" w14:textId="77777777">
        <w:trPr>
          <w:trHeight w:val="447"/>
          <w:jc w:val="center"/>
        </w:trPr>
        <w:tc>
          <w:tcPr>
            <w:tcW w:w="22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E9DA" w14:textId="77777777" w:rsidR="00970438" w:rsidRDefault="009704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38A5" w14:textId="77777777" w:rsidR="00970438" w:rsidRDefault="009704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F3BA" w14:textId="77777777" w:rsidR="00970438" w:rsidRDefault="009704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B9F" w14:textId="77777777" w:rsidR="00970438" w:rsidRDefault="009704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438" w14:paraId="3825D6A9" w14:textId="77777777">
        <w:trPr>
          <w:trHeight w:val="447"/>
          <w:jc w:val="center"/>
        </w:trPr>
        <w:tc>
          <w:tcPr>
            <w:tcW w:w="22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4C00" w14:textId="77777777" w:rsidR="00970438" w:rsidRDefault="009704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7218" w14:textId="77777777" w:rsidR="00970438" w:rsidRDefault="009704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D13E" w14:textId="77777777" w:rsidR="00970438" w:rsidRDefault="009704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F26" w14:textId="77777777" w:rsidR="00970438" w:rsidRDefault="009704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438" w14:paraId="3EDC52B7" w14:textId="77777777">
        <w:trPr>
          <w:trHeight w:val="23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F3C7" w14:textId="77777777" w:rsidR="00970438" w:rsidRDefault="005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Т О Г О</w:t>
            </w:r>
          </w:p>
        </w:tc>
        <w:tc>
          <w:tcPr>
            <w:tcW w:w="6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29CDFBA" w14:textId="77777777" w:rsidR="00970438" w:rsidRDefault="005C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3FB284" w14:textId="77777777" w:rsidR="00970438" w:rsidRDefault="005C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6AE4" w14:textId="77777777" w:rsidR="00970438" w:rsidRDefault="005C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66C0" w14:textId="77777777" w:rsidR="00970438" w:rsidRDefault="005C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6E3" w14:textId="77777777" w:rsidR="00970438" w:rsidRDefault="00970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55DFE90" w14:textId="77777777" w:rsidR="00970438" w:rsidRDefault="00970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371"/>
      </w:tblGrid>
      <w:tr w:rsidR="00970438" w14:paraId="4BB35D25" w14:textId="77777777">
        <w:tc>
          <w:tcPr>
            <w:tcW w:w="6804" w:type="dxa"/>
          </w:tcPr>
          <w:p w14:paraId="21FBAA1D" w14:textId="77777777" w:rsidR="00970438" w:rsidRDefault="005C3F88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7371" w:type="dxa"/>
          </w:tcPr>
          <w:p w14:paraId="4EB9DF2B" w14:textId="77777777" w:rsidR="00970438" w:rsidRDefault="005C3F88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Теплосетевая организация</w:t>
            </w:r>
          </w:p>
        </w:tc>
      </w:tr>
      <w:tr w:rsidR="00970438" w14:paraId="587979E8" w14:textId="77777777">
        <w:tc>
          <w:tcPr>
            <w:tcW w:w="6804" w:type="dxa"/>
          </w:tcPr>
          <w:p w14:paraId="3B093D31" w14:textId="77777777" w:rsidR="00E105E8" w:rsidRDefault="005C3F88" w:rsidP="00E105E8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_________________/ </w:t>
            </w:r>
            <w:r w:rsidR="00E105E8">
              <w:rPr>
                <w:rFonts w:ascii="Times New Roman" w:eastAsia="Calibri" w:hAnsi="Times New Roman"/>
                <w:b/>
              </w:rPr>
              <w:t>__________________</w:t>
            </w:r>
          </w:p>
          <w:p w14:paraId="6C7D5817" w14:textId="77777777" w:rsidR="00970438" w:rsidRDefault="005C3F88" w:rsidP="00E10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М.П.</w:t>
            </w:r>
          </w:p>
        </w:tc>
        <w:tc>
          <w:tcPr>
            <w:tcW w:w="7371" w:type="dxa"/>
          </w:tcPr>
          <w:p w14:paraId="1FA95BA6" w14:textId="77777777" w:rsidR="00970438" w:rsidRDefault="005C3F88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__________________/ Д.Ф. Змановский</w:t>
            </w:r>
          </w:p>
          <w:p w14:paraId="3F2DBB5B" w14:textId="77777777" w:rsidR="00970438" w:rsidRDefault="005C3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М.П.</w:t>
            </w:r>
          </w:p>
        </w:tc>
      </w:tr>
    </w:tbl>
    <w:p w14:paraId="4746B00B" w14:textId="77777777" w:rsidR="00970438" w:rsidRDefault="00970438">
      <w:pPr>
        <w:jc w:val="center"/>
      </w:pPr>
    </w:p>
    <w:p w14:paraId="7DDC6C03" w14:textId="77777777" w:rsidR="00970438" w:rsidRDefault="0097043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C289D03" w14:textId="77777777" w:rsidR="00970438" w:rsidRDefault="0097043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D1C418D" w14:textId="77777777" w:rsidR="00970438" w:rsidRDefault="00970438">
      <w:pPr>
        <w:spacing w:after="0" w:line="240" w:lineRule="auto"/>
      </w:pPr>
    </w:p>
    <w:p w14:paraId="100B8050" w14:textId="77777777" w:rsidR="00970438" w:rsidRDefault="00970438"/>
    <w:sectPr w:rsidR="00970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B566" w14:textId="77777777" w:rsidR="00565798" w:rsidRDefault="00565798">
      <w:pPr>
        <w:spacing w:after="0" w:line="240" w:lineRule="auto"/>
      </w:pPr>
      <w:r>
        <w:separator/>
      </w:r>
    </w:p>
  </w:endnote>
  <w:endnote w:type="continuationSeparator" w:id="0">
    <w:p w14:paraId="5BEE64ED" w14:textId="77777777" w:rsidR="00565798" w:rsidRDefault="0056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d3755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F36E" w14:textId="77777777" w:rsidR="00970438" w:rsidRDefault="0097043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E650" w14:textId="77777777" w:rsidR="00970438" w:rsidRDefault="00970438">
    <w:pPr>
      <w:pStyle w:val="af4"/>
      <w:jc w:val="right"/>
    </w:pPr>
  </w:p>
  <w:p w14:paraId="6DB04E7F" w14:textId="77777777" w:rsidR="00970438" w:rsidRDefault="00970438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7EDA" w14:textId="77777777" w:rsidR="00970438" w:rsidRDefault="0097043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55CB" w14:textId="77777777" w:rsidR="00565798" w:rsidRDefault="00565798">
      <w:pPr>
        <w:spacing w:after="0" w:line="240" w:lineRule="auto"/>
      </w:pPr>
      <w:r>
        <w:separator/>
      </w:r>
    </w:p>
  </w:footnote>
  <w:footnote w:type="continuationSeparator" w:id="0">
    <w:p w14:paraId="6E57531F" w14:textId="77777777" w:rsidR="00565798" w:rsidRDefault="0056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255F" w14:textId="77777777" w:rsidR="00970438" w:rsidRDefault="0097043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F4FA" w14:textId="77777777" w:rsidR="00970438" w:rsidRDefault="00970438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A403" w14:textId="77777777" w:rsidR="00970438" w:rsidRDefault="0097043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590"/>
    <w:multiLevelType w:val="multilevel"/>
    <w:tmpl w:val="BB681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EBE37E9"/>
    <w:multiLevelType w:val="multilevel"/>
    <w:tmpl w:val="C5F4C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D54997"/>
    <w:multiLevelType w:val="hybridMultilevel"/>
    <w:tmpl w:val="E730A1AC"/>
    <w:lvl w:ilvl="0" w:tplc="BD1A06B6">
      <w:start w:val="1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D62AA2B2">
      <w:start w:val="1"/>
      <w:numFmt w:val="lowerLetter"/>
      <w:lvlText w:val="%2."/>
      <w:lvlJc w:val="left"/>
      <w:pPr>
        <w:ind w:left="2145" w:hanging="360"/>
      </w:pPr>
    </w:lvl>
    <w:lvl w:ilvl="2" w:tplc="02283366">
      <w:start w:val="1"/>
      <w:numFmt w:val="lowerRoman"/>
      <w:lvlText w:val="%3."/>
      <w:lvlJc w:val="right"/>
      <w:pPr>
        <w:ind w:left="2865" w:hanging="180"/>
      </w:pPr>
    </w:lvl>
    <w:lvl w:ilvl="3" w:tplc="41A6E83C">
      <w:start w:val="1"/>
      <w:numFmt w:val="decimal"/>
      <w:lvlText w:val="%4."/>
      <w:lvlJc w:val="left"/>
      <w:pPr>
        <w:ind w:left="3585" w:hanging="360"/>
      </w:pPr>
    </w:lvl>
    <w:lvl w:ilvl="4" w:tplc="034E031E">
      <w:start w:val="1"/>
      <w:numFmt w:val="lowerLetter"/>
      <w:lvlText w:val="%5."/>
      <w:lvlJc w:val="left"/>
      <w:pPr>
        <w:ind w:left="4305" w:hanging="360"/>
      </w:pPr>
    </w:lvl>
    <w:lvl w:ilvl="5" w:tplc="D3748404">
      <w:start w:val="1"/>
      <w:numFmt w:val="lowerRoman"/>
      <w:lvlText w:val="%6."/>
      <w:lvlJc w:val="right"/>
      <w:pPr>
        <w:ind w:left="5025" w:hanging="180"/>
      </w:pPr>
    </w:lvl>
    <w:lvl w:ilvl="6" w:tplc="2DE4E0CC">
      <w:start w:val="1"/>
      <w:numFmt w:val="decimal"/>
      <w:lvlText w:val="%7."/>
      <w:lvlJc w:val="left"/>
      <w:pPr>
        <w:ind w:left="5745" w:hanging="360"/>
      </w:pPr>
    </w:lvl>
    <w:lvl w:ilvl="7" w:tplc="ABDEE294">
      <w:start w:val="1"/>
      <w:numFmt w:val="lowerLetter"/>
      <w:lvlText w:val="%8."/>
      <w:lvlJc w:val="left"/>
      <w:pPr>
        <w:ind w:left="6465" w:hanging="360"/>
      </w:pPr>
    </w:lvl>
    <w:lvl w:ilvl="8" w:tplc="04407042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7E20829"/>
    <w:multiLevelType w:val="hybridMultilevel"/>
    <w:tmpl w:val="56149404"/>
    <w:lvl w:ilvl="0" w:tplc="E16C7C9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632EA66">
      <w:start w:val="1"/>
      <w:numFmt w:val="lowerLetter"/>
      <w:lvlText w:val="%2."/>
      <w:lvlJc w:val="left"/>
      <w:pPr>
        <w:ind w:left="1785" w:hanging="360"/>
      </w:pPr>
    </w:lvl>
    <w:lvl w:ilvl="2" w:tplc="0D584316">
      <w:start w:val="1"/>
      <w:numFmt w:val="lowerRoman"/>
      <w:lvlText w:val="%3."/>
      <w:lvlJc w:val="right"/>
      <w:pPr>
        <w:ind w:left="2505" w:hanging="180"/>
      </w:pPr>
    </w:lvl>
    <w:lvl w:ilvl="3" w:tplc="15EE8D84">
      <w:start w:val="1"/>
      <w:numFmt w:val="decimal"/>
      <w:lvlText w:val="%4."/>
      <w:lvlJc w:val="left"/>
      <w:pPr>
        <w:ind w:left="3225" w:hanging="360"/>
      </w:pPr>
    </w:lvl>
    <w:lvl w:ilvl="4" w:tplc="A1F23EC6">
      <w:start w:val="1"/>
      <w:numFmt w:val="lowerLetter"/>
      <w:lvlText w:val="%5."/>
      <w:lvlJc w:val="left"/>
      <w:pPr>
        <w:ind w:left="3945" w:hanging="360"/>
      </w:pPr>
    </w:lvl>
    <w:lvl w:ilvl="5" w:tplc="B9043FF0">
      <w:start w:val="1"/>
      <w:numFmt w:val="lowerRoman"/>
      <w:lvlText w:val="%6."/>
      <w:lvlJc w:val="right"/>
      <w:pPr>
        <w:ind w:left="4665" w:hanging="180"/>
      </w:pPr>
    </w:lvl>
    <w:lvl w:ilvl="6" w:tplc="35764B44">
      <w:start w:val="1"/>
      <w:numFmt w:val="decimal"/>
      <w:lvlText w:val="%7."/>
      <w:lvlJc w:val="left"/>
      <w:pPr>
        <w:ind w:left="5385" w:hanging="360"/>
      </w:pPr>
    </w:lvl>
    <w:lvl w:ilvl="7" w:tplc="FB300CB6">
      <w:start w:val="1"/>
      <w:numFmt w:val="lowerLetter"/>
      <w:lvlText w:val="%8."/>
      <w:lvlJc w:val="left"/>
      <w:pPr>
        <w:ind w:left="6105" w:hanging="360"/>
      </w:pPr>
    </w:lvl>
    <w:lvl w:ilvl="8" w:tplc="1F4E7E80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916412"/>
    <w:multiLevelType w:val="hybridMultilevel"/>
    <w:tmpl w:val="AAFAC18A"/>
    <w:lvl w:ilvl="0" w:tplc="7890B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CA95E0">
      <w:start w:val="1"/>
      <w:numFmt w:val="lowerLetter"/>
      <w:lvlText w:val="%2."/>
      <w:lvlJc w:val="left"/>
      <w:pPr>
        <w:ind w:left="1440" w:hanging="360"/>
      </w:pPr>
    </w:lvl>
    <w:lvl w:ilvl="2" w:tplc="54A24F10">
      <w:start w:val="1"/>
      <w:numFmt w:val="lowerRoman"/>
      <w:lvlText w:val="%3."/>
      <w:lvlJc w:val="right"/>
      <w:pPr>
        <w:ind w:left="2160" w:hanging="180"/>
      </w:pPr>
    </w:lvl>
    <w:lvl w:ilvl="3" w:tplc="8C66CC94">
      <w:start w:val="1"/>
      <w:numFmt w:val="decimal"/>
      <w:lvlText w:val="%4."/>
      <w:lvlJc w:val="left"/>
      <w:pPr>
        <w:ind w:left="2880" w:hanging="360"/>
      </w:pPr>
    </w:lvl>
    <w:lvl w:ilvl="4" w:tplc="C150CE04">
      <w:start w:val="1"/>
      <w:numFmt w:val="lowerLetter"/>
      <w:lvlText w:val="%5."/>
      <w:lvlJc w:val="left"/>
      <w:pPr>
        <w:ind w:left="3600" w:hanging="360"/>
      </w:pPr>
    </w:lvl>
    <w:lvl w:ilvl="5" w:tplc="04FCA016">
      <w:start w:val="1"/>
      <w:numFmt w:val="lowerRoman"/>
      <w:lvlText w:val="%6."/>
      <w:lvlJc w:val="right"/>
      <w:pPr>
        <w:ind w:left="4320" w:hanging="180"/>
      </w:pPr>
    </w:lvl>
    <w:lvl w:ilvl="6" w:tplc="0764D514">
      <w:start w:val="1"/>
      <w:numFmt w:val="decimal"/>
      <w:lvlText w:val="%7."/>
      <w:lvlJc w:val="left"/>
      <w:pPr>
        <w:ind w:left="5040" w:hanging="360"/>
      </w:pPr>
    </w:lvl>
    <w:lvl w:ilvl="7" w:tplc="0C8A7920">
      <w:start w:val="1"/>
      <w:numFmt w:val="lowerLetter"/>
      <w:lvlText w:val="%8."/>
      <w:lvlJc w:val="left"/>
      <w:pPr>
        <w:ind w:left="5760" w:hanging="360"/>
      </w:pPr>
    </w:lvl>
    <w:lvl w:ilvl="8" w:tplc="6444E6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37CE"/>
    <w:multiLevelType w:val="hybridMultilevel"/>
    <w:tmpl w:val="2ACA092C"/>
    <w:lvl w:ilvl="0" w:tplc="47088A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5C4C2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C0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2B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803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C1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4D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43A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6E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435DB"/>
    <w:multiLevelType w:val="hybridMultilevel"/>
    <w:tmpl w:val="9328EDB4"/>
    <w:lvl w:ilvl="0" w:tplc="CFE63F7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806ABFC4">
      <w:start w:val="1"/>
      <w:numFmt w:val="lowerLetter"/>
      <w:lvlText w:val="%2."/>
      <w:lvlJc w:val="left"/>
      <w:pPr>
        <w:ind w:left="1647" w:hanging="360"/>
      </w:pPr>
    </w:lvl>
    <w:lvl w:ilvl="2" w:tplc="5E9CD960">
      <w:start w:val="1"/>
      <w:numFmt w:val="lowerRoman"/>
      <w:lvlText w:val="%3."/>
      <w:lvlJc w:val="right"/>
      <w:pPr>
        <w:ind w:left="2367" w:hanging="180"/>
      </w:pPr>
    </w:lvl>
    <w:lvl w:ilvl="3" w:tplc="DC1CDBC8">
      <w:start w:val="1"/>
      <w:numFmt w:val="decimal"/>
      <w:lvlText w:val="%4."/>
      <w:lvlJc w:val="left"/>
      <w:pPr>
        <w:ind w:left="3087" w:hanging="360"/>
      </w:pPr>
    </w:lvl>
    <w:lvl w:ilvl="4" w:tplc="241A7648">
      <w:start w:val="1"/>
      <w:numFmt w:val="lowerLetter"/>
      <w:lvlText w:val="%5."/>
      <w:lvlJc w:val="left"/>
      <w:pPr>
        <w:ind w:left="3807" w:hanging="360"/>
      </w:pPr>
    </w:lvl>
    <w:lvl w:ilvl="5" w:tplc="29B0B4E8">
      <w:start w:val="1"/>
      <w:numFmt w:val="lowerRoman"/>
      <w:lvlText w:val="%6."/>
      <w:lvlJc w:val="right"/>
      <w:pPr>
        <w:ind w:left="4527" w:hanging="180"/>
      </w:pPr>
    </w:lvl>
    <w:lvl w:ilvl="6" w:tplc="CDB66178">
      <w:start w:val="1"/>
      <w:numFmt w:val="decimal"/>
      <w:lvlText w:val="%7."/>
      <w:lvlJc w:val="left"/>
      <w:pPr>
        <w:ind w:left="5247" w:hanging="360"/>
      </w:pPr>
    </w:lvl>
    <w:lvl w:ilvl="7" w:tplc="C49287BC">
      <w:start w:val="1"/>
      <w:numFmt w:val="lowerLetter"/>
      <w:lvlText w:val="%8."/>
      <w:lvlJc w:val="left"/>
      <w:pPr>
        <w:ind w:left="5967" w:hanging="360"/>
      </w:pPr>
    </w:lvl>
    <w:lvl w:ilvl="8" w:tplc="CC14976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38"/>
    <w:rsid w:val="00383014"/>
    <w:rsid w:val="00565798"/>
    <w:rsid w:val="005C3F88"/>
    <w:rsid w:val="00970438"/>
    <w:rsid w:val="0098034A"/>
    <w:rsid w:val="00E1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9057"/>
  <w15:docId w15:val="{C0E3A80F-0EA0-4EB4-AD3F-0C8B8E45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Default">
    <w:name w:val="Default"/>
    <w:pPr>
      <w:widowControl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blk6">
    <w:name w:val="blk6"/>
    <w:basedOn w:val="a0"/>
    <w:rPr>
      <w:vanish w:val="0"/>
    </w:rPr>
  </w:style>
  <w:style w:type="paragraph" w:customStyle="1" w:styleId="CM4">
    <w:name w:val="CM4"/>
    <w:basedOn w:val="a"/>
    <w:uiPriority w:val="99"/>
    <w:pPr>
      <w:spacing w:after="0" w:line="276" w:lineRule="atLeast"/>
    </w:pPr>
    <w:rPr>
      <w:rFonts w:ascii="Fd3755" w:hAnsi="Fd3755" w:cs="Times New Roman"/>
      <w:sz w:val="24"/>
      <w:szCs w:val="24"/>
      <w:lang w:eastAsia="ru-RU"/>
    </w:rPr>
  </w:style>
  <w:style w:type="character" w:customStyle="1" w:styleId="FontStyle195">
    <w:name w:val="Font Style195"/>
    <w:basedOn w:val="a0"/>
    <w:uiPriority w:val="99"/>
    <w:rPr>
      <w:rFonts w:ascii="Times New Roman" w:hAnsi="Times New Roman" w:cs="Times New Roman" w:hint="default"/>
    </w:rPr>
  </w:style>
  <w:style w:type="paragraph" w:customStyle="1" w:styleId="Style14">
    <w:name w:val="Style14"/>
    <w:basedOn w:val="a"/>
    <w:uiPriority w:val="99"/>
    <w:pPr>
      <w:widowControl w:val="0"/>
      <w:spacing w:after="0" w:line="276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Plain Text"/>
    <w:basedOn w:val="a"/>
    <w:link w:val="af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ody Text Indent"/>
    <w:basedOn w:val="a"/>
    <w:link w:val="a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styleId="aff6">
    <w:name w:val="Hyperlink"/>
    <w:basedOn w:val="a0"/>
    <w:uiPriority w:val="99"/>
    <w:unhideWhenUsed/>
    <w:rPr>
      <w:color w:val="0000FF"/>
      <w:u w:val="single"/>
    </w:rPr>
  </w:style>
  <w:style w:type="character" w:customStyle="1" w:styleId="af7">
    <w:name w:val="Абзац списка Знак"/>
    <w:link w:val="af6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Температурный график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кот.1!$B$7</c:f>
              <c:strCache>
                <c:ptCount val="1"/>
                <c:pt idx="0">
                  <c:v>Температура прямой воды, град.С</c:v>
                </c:pt>
              </c:strCache>
            </c:strRef>
          </c:tx>
          <c:spPr bwMode="auto"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кот.1!$A$8:$A$58</c:f>
              <c:numCache>
                <c:formatCode>General</c:formatCode>
                <c:ptCount val="51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-1</c:v>
                </c:pt>
                <c:pt idx="10">
                  <c:v>-2</c:v>
                </c:pt>
                <c:pt idx="11">
                  <c:v>-3</c:v>
                </c:pt>
                <c:pt idx="12">
                  <c:v>-4</c:v>
                </c:pt>
                <c:pt idx="13">
                  <c:v>-5</c:v>
                </c:pt>
                <c:pt idx="14">
                  <c:v>-6</c:v>
                </c:pt>
                <c:pt idx="15">
                  <c:v>-7</c:v>
                </c:pt>
                <c:pt idx="16">
                  <c:v>-8</c:v>
                </c:pt>
                <c:pt idx="17">
                  <c:v>-9</c:v>
                </c:pt>
                <c:pt idx="18">
                  <c:v>-10</c:v>
                </c:pt>
                <c:pt idx="19">
                  <c:v>-11</c:v>
                </c:pt>
                <c:pt idx="20">
                  <c:v>-12</c:v>
                </c:pt>
                <c:pt idx="21">
                  <c:v>-13</c:v>
                </c:pt>
                <c:pt idx="22">
                  <c:v>-14</c:v>
                </c:pt>
                <c:pt idx="23">
                  <c:v>-15</c:v>
                </c:pt>
                <c:pt idx="24">
                  <c:v>-16</c:v>
                </c:pt>
                <c:pt idx="25">
                  <c:v>-17</c:v>
                </c:pt>
                <c:pt idx="26">
                  <c:v>-18</c:v>
                </c:pt>
                <c:pt idx="27">
                  <c:v>-19</c:v>
                </c:pt>
                <c:pt idx="28">
                  <c:v>-20</c:v>
                </c:pt>
                <c:pt idx="29">
                  <c:v>-21</c:v>
                </c:pt>
                <c:pt idx="30">
                  <c:v>-22</c:v>
                </c:pt>
                <c:pt idx="31">
                  <c:v>-23</c:v>
                </c:pt>
                <c:pt idx="32">
                  <c:v>-24</c:v>
                </c:pt>
                <c:pt idx="33">
                  <c:v>-25</c:v>
                </c:pt>
                <c:pt idx="34">
                  <c:v>-26</c:v>
                </c:pt>
                <c:pt idx="35">
                  <c:v>-27</c:v>
                </c:pt>
                <c:pt idx="36">
                  <c:v>-28</c:v>
                </c:pt>
                <c:pt idx="37">
                  <c:v>-29</c:v>
                </c:pt>
                <c:pt idx="38">
                  <c:v>-30</c:v>
                </c:pt>
                <c:pt idx="39">
                  <c:v>-31</c:v>
                </c:pt>
                <c:pt idx="40">
                  <c:v>-32</c:v>
                </c:pt>
                <c:pt idx="41">
                  <c:v>-33</c:v>
                </c:pt>
                <c:pt idx="42">
                  <c:v>-34</c:v>
                </c:pt>
                <c:pt idx="43">
                  <c:v>-35</c:v>
                </c:pt>
                <c:pt idx="44">
                  <c:v>-36</c:v>
                </c:pt>
                <c:pt idx="45">
                  <c:v>-37</c:v>
                </c:pt>
                <c:pt idx="46">
                  <c:v>-38</c:v>
                </c:pt>
                <c:pt idx="47">
                  <c:v>-39</c:v>
                </c:pt>
                <c:pt idx="48">
                  <c:v>-40</c:v>
                </c:pt>
                <c:pt idx="49">
                  <c:v>-41</c:v>
                </c:pt>
                <c:pt idx="50">
                  <c:v>-42</c:v>
                </c:pt>
              </c:numCache>
            </c:numRef>
          </c:cat>
          <c:val>
            <c:numRef>
              <c:f>кот.1!$B$8:$B$58</c:f>
              <c:numCache>
                <c:formatCode>General</c:formatCode>
                <c:ptCount val="5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49.5</c:v>
                </c:pt>
                <c:pt idx="9">
                  <c:v>50.5</c:v>
                </c:pt>
                <c:pt idx="10">
                  <c:v>51.5</c:v>
                </c:pt>
                <c:pt idx="11">
                  <c:v>52.5</c:v>
                </c:pt>
                <c:pt idx="12">
                  <c:v>53.5</c:v>
                </c:pt>
                <c:pt idx="13">
                  <c:v>55.5</c:v>
                </c:pt>
                <c:pt idx="14">
                  <c:v>56.5</c:v>
                </c:pt>
                <c:pt idx="15">
                  <c:v>57.5</c:v>
                </c:pt>
                <c:pt idx="16">
                  <c:v>58.5</c:v>
                </c:pt>
                <c:pt idx="17">
                  <c:v>59.5</c:v>
                </c:pt>
                <c:pt idx="18">
                  <c:v>61</c:v>
                </c:pt>
                <c:pt idx="19">
                  <c:v>62</c:v>
                </c:pt>
                <c:pt idx="20">
                  <c:v>63</c:v>
                </c:pt>
                <c:pt idx="21">
                  <c:v>64</c:v>
                </c:pt>
                <c:pt idx="22">
                  <c:v>65</c:v>
                </c:pt>
                <c:pt idx="23">
                  <c:v>66.5</c:v>
                </c:pt>
                <c:pt idx="24">
                  <c:v>67.5</c:v>
                </c:pt>
                <c:pt idx="25">
                  <c:v>68.5</c:v>
                </c:pt>
                <c:pt idx="26">
                  <c:v>69.5</c:v>
                </c:pt>
                <c:pt idx="27">
                  <c:v>70.5</c:v>
                </c:pt>
                <c:pt idx="28">
                  <c:v>72</c:v>
                </c:pt>
                <c:pt idx="29">
                  <c:v>73</c:v>
                </c:pt>
                <c:pt idx="30">
                  <c:v>74</c:v>
                </c:pt>
                <c:pt idx="31">
                  <c:v>75</c:v>
                </c:pt>
                <c:pt idx="32">
                  <c:v>76</c:v>
                </c:pt>
                <c:pt idx="33">
                  <c:v>77.5</c:v>
                </c:pt>
                <c:pt idx="34">
                  <c:v>78</c:v>
                </c:pt>
                <c:pt idx="35">
                  <c:v>79</c:v>
                </c:pt>
                <c:pt idx="36">
                  <c:v>80</c:v>
                </c:pt>
                <c:pt idx="37">
                  <c:v>81</c:v>
                </c:pt>
                <c:pt idx="38">
                  <c:v>83</c:v>
                </c:pt>
                <c:pt idx="39">
                  <c:v>84</c:v>
                </c:pt>
                <c:pt idx="40">
                  <c:v>85</c:v>
                </c:pt>
                <c:pt idx="41">
                  <c:v>86</c:v>
                </c:pt>
                <c:pt idx="42">
                  <c:v>87</c:v>
                </c:pt>
                <c:pt idx="43">
                  <c:v>88</c:v>
                </c:pt>
                <c:pt idx="44">
                  <c:v>90</c:v>
                </c:pt>
                <c:pt idx="45">
                  <c:v>91</c:v>
                </c:pt>
                <c:pt idx="46">
                  <c:v>91.5</c:v>
                </c:pt>
                <c:pt idx="47">
                  <c:v>92.93</c:v>
                </c:pt>
                <c:pt idx="48">
                  <c:v>93</c:v>
                </c:pt>
                <c:pt idx="49">
                  <c:v>94</c:v>
                </c:pt>
                <c:pt idx="50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55-4F44-BBBB-E7B8A820C6E8}"/>
            </c:ext>
          </c:extLst>
        </c:ser>
        <c:ser>
          <c:idx val="1"/>
          <c:order val="1"/>
          <c:tx>
            <c:strRef>
              <c:f>кот.1!$C$7</c:f>
              <c:strCache>
                <c:ptCount val="1"/>
                <c:pt idx="0">
                  <c:v>Температура обратной воды, град.С</c:v>
                </c:pt>
              </c:strCache>
            </c:strRef>
          </c:tx>
          <c:spPr bwMode="auto"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кот.1!$A$8:$A$58</c:f>
              <c:numCache>
                <c:formatCode>General</c:formatCode>
                <c:ptCount val="51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-1</c:v>
                </c:pt>
                <c:pt idx="10">
                  <c:v>-2</c:v>
                </c:pt>
                <c:pt idx="11">
                  <c:v>-3</c:v>
                </c:pt>
                <c:pt idx="12">
                  <c:v>-4</c:v>
                </c:pt>
                <c:pt idx="13">
                  <c:v>-5</c:v>
                </c:pt>
                <c:pt idx="14">
                  <c:v>-6</c:v>
                </c:pt>
                <c:pt idx="15">
                  <c:v>-7</c:v>
                </c:pt>
                <c:pt idx="16">
                  <c:v>-8</c:v>
                </c:pt>
                <c:pt idx="17">
                  <c:v>-9</c:v>
                </c:pt>
                <c:pt idx="18">
                  <c:v>-10</c:v>
                </c:pt>
                <c:pt idx="19">
                  <c:v>-11</c:v>
                </c:pt>
                <c:pt idx="20">
                  <c:v>-12</c:v>
                </c:pt>
                <c:pt idx="21">
                  <c:v>-13</c:v>
                </c:pt>
                <c:pt idx="22">
                  <c:v>-14</c:v>
                </c:pt>
                <c:pt idx="23">
                  <c:v>-15</c:v>
                </c:pt>
                <c:pt idx="24">
                  <c:v>-16</c:v>
                </c:pt>
                <c:pt idx="25">
                  <c:v>-17</c:v>
                </c:pt>
                <c:pt idx="26">
                  <c:v>-18</c:v>
                </c:pt>
                <c:pt idx="27">
                  <c:v>-19</c:v>
                </c:pt>
                <c:pt idx="28">
                  <c:v>-20</c:v>
                </c:pt>
                <c:pt idx="29">
                  <c:v>-21</c:v>
                </c:pt>
                <c:pt idx="30">
                  <c:v>-22</c:v>
                </c:pt>
                <c:pt idx="31">
                  <c:v>-23</c:v>
                </c:pt>
                <c:pt idx="32">
                  <c:v>-24</c:v>
                </c:pt>
                <c:pt idx="33">
                  <c:v>-25</c:v>
                </c:pt>
                <c:pt idx="34">
                  <c:v>-26</c:v>
                </c:pt>
                <c:pt idx="35">
                  <c:v>-27</c:v>
                </c:pt>
                <c:pt idx="36">
                  <c:v>-28</c:v>
                </c:pt>
                <c:pt idx="37">
                  <c:v>-29</c:v>
                </c:pt>
                <c:pt idx="38">
                  <c:v>-30</c:v>
                </c:pt>
                <c:pt idx="39">
                  <c:v>-31</c:v>
                </c:pt>
                <c:pt idx="40">
                  <c:v>-32</c:v>
                </c:pt>
                <c:pt idx="41">
                  <c:v>-33</c:v>
                </c:pt>
                <c:pt idx="42">
                  <c:v>-34</c:v>
                </c:pt>
                <c:pt idx="43">
                  <c:v>-35</c:v>
                </c:pt>
                <c:pt idx="44">
                  <c:v>-36</c:v>
                </c:pt>
                <c:pt idx="45">
                  <c:v>-37</c:v>
                </c:pt>
                <c:pt idx="46">
                  <c:v>-38</c:v>
                </c:pt>
                <c:pt idx="47">
                  <c:v>-39</c:v>
                </c:pt>
                <c:pt idx="48">
                  <c:v>-40</c:v>
                </c:pt>
                <c:pt idx="49">
                  <c:v>-41</c:v>
                </c:pt>
                <c:pt idx="50">
                  <c:v>-42</c:v>
                </c:pt>
              </c:numCache>
            </c:numRef>
          </c:cat>
          <c:val>
            <c:numRef>
              <c:f>кот.1!$C$8:$C$58</c:f>
              <c:numCache>
                <c:formatCode>General</c:formatCode>
                <c:ptCount val="51"/>
                <c:pt idx="0">
                  <c:v>34</c:v>
                </c:pt>
                <c:pt idx="1">
                  <c:v>35</c:v>
                </c:pt>
                <c:pt idx="2">
                  <c:v>36</c:v>
                </c:pt>
                <c:pt idx="3">
                  <c:v>37</c:v>
                </c:pt>
                <c:pt idx="4">
                  <c:v>38</c:v>
                </c:pt>
                <c:pt idx="5">
                  <c:v>39</c:v>
                </c:pt>
                <c:pt idx="6">
                  <c:v>40</c:v>
                </c:pt>
                <c:pt idx="7">
                  <c:v>41</c:v>
                </c:pt>
                <c:pt idx="8">
                  <c:v>41.5</c:v>
                </c:pt>
                <c:pt idx="9">
                  <c:v>42.5</c:v>
                </c:pt>
                <c:pt idx="10">
                  <c:v>43.5</c:v>
                </c:pt>
                <c:pt idx="11">
                  <c:v>44.5</c:v>
                </c:pt>
                <c:pt idx="12">
                  <c:v>45.5</c:v>
                </c:pt>
                <c:pt idx="13">
                  <c:v>45.5</c:v>
                </c:pt>
                <c:pt idx="14">
                  <c:v>46</c:v>
                </c:pt>
                <c:pt idx="15">
                  <c:v>46.5</c:v>
                </c:pt>
                <c:pt idx="16">
                  <c:v>47</c:v>
                </c:pt>
                <c:pt idx="17">
                  <c:v>48</c:v>
                </c:pt>
                <c:pt idx="18">
                  <c:v>49</c:v>
                </c:pt>
                <c:pt idx="19">
                  <c:v>50</c:v>
                </c:pt>
                <c:pt idx="20">
                  <c:v>51</c:v>
                </c:pt>
                <c:pt idx="21">
                  <c:v>51.5</c:v>
                </c:pt>
                <c:pt idx="22">
                  <c:v>52</c:v>
                </c:pt>
                <c:pt idx="23">
                  <c:v>52.5</c:v>
                </c:pt>
                <c:pt idx="24">
                  <c:v>52.8</c:v>
                </c:pt>
                <c:pt idx="25">
                  <c:v>53</c:v>
                </c:pt>
                <c:pt idx="26">
                  <c:v>53.4</c:v>
                </c:pt>
                <c:pt idx="27">
                  <c:v>53.8</c:v>
                </c:pt>
                <c:pt idx="28">
                  <c:v>54</c:v>
                </c:pt>
                <c:pt idx="29">
                  <c:v>55</c:v>
                </c:pt>
                <c:pt idx="30">
                  <c:v>56</c:v>
                </c:pt>
                <c:pt idx="31">
                  <c:v>57</c:v>
                </c:pt>
                <c:pt idx="32">
                  <c:v>58</c:v>
                </c:pt>
                <c:pt idx="33">
                  <c:v>59</c:v>
                </c:pt>
                <c:pt idx="34">
                  <c:v>60</c:v>
                </c:pt>
                <c:pt idx="35">
                  <c:v>60.5</c:v>
                </c:pt>
                <c:pt idx="36">
                  <c:v>61</c:v>
                </c:pt>
                <c:pt idx="37">
                  <c:v>62</c:v>
                </c:pt>
                <c:pt idx="38">
                  <c:v>63</c:v>
                </c:pt>
                <c:pt idx="39">
                  <c:v>63.5</c:v>
                </c:pt>
                <c:pt idx="40">
                  <c:v>64.2</c:v>
                </c:pt>
                <c:pt idx="41">
                  <c:v>64.8</c:v>
                </c:pt>
                <c:pt idx="42">
                  <c:v>65</c:v>
                </c:pt>
                <c:pt idx="43">
                  <c:v>66</c:v>
                </c:pt>
                <c:pt idx="44">
                  <c:v>66.5</c:v>
                </c:pt>
                <c:pt idx="45">
                  <c:v>67</c:v>
                </c:pt>
                <c:pt idx="46">
                  <c:v>68</c:v>
                </c:pt>
                <c:pt idx="47">
                  <c:v>68.5</c:v>
                </c:pt>
                <c:pt idx="48">
                  <c:v>69</c:v>
                </c:pt>
                <c:pt idx="49">
                  <c:v>69.5</c:v>
                </c:pt>
                <c:pt idx="50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55-4F44-BBBB-E7B8A820C6E8}"/>
            </c:ext>
          </c:extLst>
        </c:ser>
        <c:ser>
          <c:idx val="2"/>
          <c:order val="2"/>
          <c:tx>
            <c:strRef>
              <c:f>кот.1!$D$7</c:f>
              <c:strCache>
                <c:ptCount val="1"/>
              </c:strCache>
            </c:strRef>
          </c:tx>
          <c:spPr bwMode="auto"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кот.1!$A$8:$A$58</c:f>
              <c:numCache>
                <c:formatCode>General</c:formatCode>
                <c:ptCount val="51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-1</c:v>
                </c:pt>
                <c:pt idx="10">
                  <c:v>-2</c:v>
                </c:pt>
                <c:pt idx="11">
                  <c:v>-3</c:v>
                </c:pt>
                <c:pt idx="12">
                  <c:v>-4</c:v>
                </c:pt>
                <c:pt idx="13">
                  <c:v>-5</c:v>
                </c:pt>
                <c:pt idx="14">
                  <c:v>-6</c:v>
                </c:pt>
                <c:pt idx="15">
                  <c:v>-7</c:v>
                </c:pt>
                <c:pt idx="16">
                  <c:v>-8</c:v>
                </c:pt>
                <c:pt idx="17">
                  <c:v>-9</c:v>
                </c:pt>
                <c:pt idx="18">
                  <c:v>-10</c:v>
                </c:pt>
                <c:pt idx="19">
                  <c:v>-11</c:v>
                </c:pt>
                <c:pt idx="20">
                  <c:v>-12</c:v>
                </c:pt>
                <c:pt idx="21">
                  <c:v>-13</c:v>
                </c:pt>
                <c:pt idx="22">
                  <c:v>-14</c:v>
                </c:pt>
                <c:pt idx="23">
                  <c:v>-15</c:v>
                </c:pt>
                <c:pt idx="24">
                  <c:v>-16</c:v>
                </c:pt>
                <c:pt idx="25">
                  <c:v>-17</c:v>
                </c:pt>
                <c:pt idx="26">
                  <c:v>-18</c:v>
                </c:pt>
                <c:pt idx="27">
                  <c:v>-19</c:v>
                </c:pt>
                <c:pt idx="28">
                  <c:v>-20</c:v>
                </c:pt>
                <c:pt idx="29">
                  <c:v>-21</c:v>
                </c:pt>
                <c:pt idx="30">
                  <c:v>-22</c:v>
                </c:pt>
                <c:pt idx="31">
                  <c:v>-23</c:v>
                </c:pt>
                <c:pt idx="32">
                  <c:v>-24</c:v>
                </c:pt>
                <c:pt idx="33">
                  <c:v>-25</c:v>
                </c:pt>
                <c:pt idx="34">
                  <c:v>-26</c:v>
                </c:pt>
                <c:pt idx="35">
                  <c:v>-27</c:v>
                </c:pt>
                <c:pt idx="36">
                  <c:v>-28</c:v>
                </c:pt>
                <c:pt idx="37">
                  <c:v>-29</c:v>
                </c:pt>
                <c:pt idx="38">
                  <c:v>-30</c:v>
                </c:pt>
                <c:pt idx="39">
                  <c:v>-31</c:v>
                </c:pt>
                <c:pt idx="40">
                  <c:v>-32</c:v>
                </c:pt>
                <c:pt idx="41">
                  <c:v>-33</c:v>
                </c:pt>
                <c:pt idx="42">
                  <c:v>-34</c:v>
                </c:pt>
                <c:pt idx="43">
                  <c:v>-35</c:v>
                </c:pt>
                <c:pt idx="44">
                  <c:v>-36</c:v>
                </c:pt>
                <c:pt idx="45">
                  <c:v>-37</c:v>
                </c:pt>
                <c:pt idx="46">
                  <c:v>-38</c:v>
                </c:pt>
                <c:pt idx="47">
                  <c:v>-39</c:v>
                </c:pt>
                <c:pt idx="48">
                  <c:v>-40</c:v>
                </c:pt>
                <c:pt idx="49">
                  <c:v>-41</c:v>
                </c:pt>
                <c:pt idx="50">
                  <c:v>-42</c:v>
                </c:pt>
              </c:numCache>
            </c:numRef>
          </c:cat>
          <c:val>
            <c:numRef>
              <c:f>кот.1!$D$8:$D$58</c:f>
              <c:numCache>
                <c:formatCode>General</c:formatCode>
                <c:ptCount val="51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55-4F44-BBBB-E7B8A820C6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3704984"/>
        <c:axId val="363704592"/>
      </c:lineChart>
      <c:catAx>
        <c:axId val="363704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704592"/>
        <c:crosses val="autoZero"/>
        <c:auto val="1"/>
        <c:lblAlgn val="ctr"/>
        <c:lblOffset val="100"/>
        <c:noMultiLvlLbl val="0"/>
      </c:catAx>
      <c:valAx>
        <c:axId val="363704592"/>
        <c:scaling>
          <c:orientation val="minMax"/>
        </c:scaling>
        <c:delete val="0"/>
        <c:axPos val="l"/>
        <c:majorGridlines>
          <c:spPr bwMode="auto"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704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MarkerLayout/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EFF24-6763-437B-96BC-FFA310D18038}"/>
      </w:docPartPr>
      <w:docPartBody>
        <w:p w:rsidR="00687058" w:rsidRDefault="003731B9"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9CDF2FFDB17543ABB7A7CD0BBB6A0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AB4BF-F801-4265-B15D-7D2B058F2BB3}"/>
      </w:docPartPr>
      <w:docPartBody>
        <w:p w:rsidR="00687058" w:rsidRDefault="003731B9">
          <w:pPr>
            <w:pStyle w:val="9CDF2FFDB17543ABB7A7CD0BBB6A09D4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D28B344048F74BE3AC9D1E05C38EF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603F7-0830-446A-B5D0-774026EDEAB7}"/>
      </w:docPartPr>
      <w:docPartBody>
        <w:p w:rsidR="00687058" w:rsidRDefault="003731B9">
          <w:pPr>
            <w:pStyle w:val="D28B344048F74BE3AC9D1E05C38EF7AD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815BD8090DC04A9DBAE8E8EB2E740C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6CFE57-D88D-410C-9908-596F4DC3D0AF}"/>
      </w:docPartPr>
      <w:docPartBody>
        <w:p w:rsidR="00687058" w:rsidRDefault="003731B9">
          <w:pPr>
            <w:pStyle w:val="815BD8090DC04A9DBAE8E8EB2E740C37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91EC71311F734E16AF1F86CDE27CB0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318388-2E43-4332-87DB-D627AA4D86D4}"/>
      </w:docPartPr>
      <w:docPartBody>
        <w:p w:rsidR="00687058" w:rsidRDefault="003731B9">
          <w:pPr>
            <w:pStyle w:val="91EC71311F734E16AF1F86CDE27CB0D8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E4FBB7F255714858A2006BB17C697F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8E249-8E7F-45EB-84E1-D3F48220EA8F}"/>
      </w:docPartPr>
      <w:docPartBody>
        <w:p w:rsidR="00687058" w:rsidRDefault="003731B9">
          <w:pPr>
            <w:pStyle w:val="E4FBB7F255714858A2006BB17C697FF7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4A19ECA34B104CA09A6CF10746DDD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A3B96B-C22F-4B67-B5E9-24C3A1F76810}"/>
      </w:docPartPr>
      <w:docPartBody>
        <w:p w:rsidR="00687058" w:rsidRDefault="003731B9">
          <w:pPr>
            <w:pStyle w:val="4A19ECA34B104CA09A6CF10746DDD438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298C42A7E2CF4FBDA619FFA6F9F47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1B759-F995-4FA1-815B-8296FDF88994}"/>
      </w:docPartPr>
      <w:docPartBody>
        <w:p w:rsidR="00687058" w:rsidRDefault="003731B9">
          <w:pPr>
            <w:pStyle w:val="298C42A7E2CF4FBDA619FFA6F9F47DFD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F214FD04190E4730BE891AE251E35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3DC492-D5CE-417B-A1EA-47C1440E9158}"/>
      </w:docPartPr>
      <w:docPartBody>
        <w:p w:rsidR="00687058" w:rsidRDefault="003731B9">
          <w:pPr>
            <w:pStyle w:val="F214FD04190E4730BE891AE251E35C97"/>
          </w:pPr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7EE" w:rsidRDefault="00A277EE">
      <w:pPr>
        <w:spacing w:after="0" w:line="240" w:lineRule="auto"/>
      </w:pPr>
      <w:r>
        <w:separator/>
      </w:r>
    </w:p>
  </w:endnote>
  <w:endnote w:type="continuationSeparator" w:id="0">
    <w:p w:rsidR="00A277EE" w:rsidRDefault="00A277EE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d3755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7EE" w:rsidRDefault="00A277EE">
      <w:pPr>
        <w:spacing w:after="0" w:line="240" w:lineRule="auto"/>
      </w:pPr>
      <w:r>
        <w:separator/>
      </w:r>
    </w:p>
  </w:footnote>
  <w:footnote w:type="continuationSeparator" w:id="0">
    <w:p w:rsidR="00A277EE" w:rsidRDefault="00A277EE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058"/>
    <w:rsid w:val="003731B9"/>
    <w:rsid w:val="00687058"/>
    <w:rsid w:val="00A2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9CDF2FFDB17543ABB7A7CD0BBB6A09D4">
    <w:name w:val="9CDF2FFDB17543ABB7A7CD0BBB6A09D4"/>
  </w:style>
  <w:style w:type="paragraph" w:customStyle="1" w:styleId="D28B344048F74BE3AC9D1E05C38EF7AD">
    <w:name w:val="D28B344048F74BE3AC9D1E05C38EF7AD"/>
  </w:style>
  <w:style w:type="paragraph" w:customStyle="1" w:styleId="815BD8090DC04A9DBAE8E8EB2E740C37">
    <w:name w:val="815BD8090DC04A9DBAE8E8EB2E740C37"/>
  </w:style>
  <w:style w:type="paragraph" w:customStyle="1" w:styleId="4A19ECA34B104CA09A6CF10746DDD438">
    <w:name w:val="4A19ECA34B104CA09A6CF10746DDD438"/>
  </w:style>
  <w:style w:type="paragraph" w:customStyle="1" w:styleId="298C42A7E2CF4FBDA619FFA6F9F47DFD">
    <w:name w:val="298C42A7E2CF4FBDA619FFA6F9F47DFD"/>
  </w:style>
  <w:style w:type="paragraph" w:customStyle="1" w:styleId="F214FD04190E4730BE891AE251E35C97">
    <w:name w:val="F214FD04190E4730BE891AE251E35C97"/>
  </w:style>
  <w:style w:type="paragraph" w:customStyle="1" w:styleId="91EC71311F734E16AF1F86CDE27CB0D8">
    <w:name w:val="91EC71311F734E16AF1F86CDE27CB0D8"/>
  </w:style>
  <w:style w:type="paragraph" w:customStyle="1" w:styleId="E4FBB7F255714858A2006BB17C697FF7">
    <w:name w:val="E4FBB7F255714858A2006BB17C697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4740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31701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 Anna</dc:creator>
  <cp:lastModifiedBy>Кристина</cp:lastModifiedBy>
  <cp:revision>71</cp:revision>
  <dcterms:created xsi:type="dcterms:W3CDTF">2022-02-08T06:35:00Z</dcterms:created>
  <dcterms:modified xsi:type="dcterms:W3CDTF">2025-03-20T10:54:00Z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